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9FC" w:rsidRPr="00E12966" w:rsidRDefault="009649FC" w:rsidP="00A45455">
      <w:pPr>
        <w:jc w:val="right"/>
        <w:rPr>
          <w:b/>
          <w:noProof/>
          <w:sz w:val="26"/>
          <w:szCs w:val="26"/>
        </w:rPr>
      </w:pPr>
      <w:r w:rsidRPr="00E12966">
        <w:rPr>
          <w:b/>
          <w:noProof/>
          <w:sz w:val="26"/>
          <w:szCs w:val="26"/>
        </w:rPr>
        <w:t>ФОРМА №12.1</w:t>
      </w:r>
    </w:p>
    <w:p w:rsidR="00CB51FE" w:rsidRPr="004B28A4" w:rsidRDefault="00CB51FE" w:rsidP="00A45455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  <w:lang w:eastAsia="en-US"/>
        </w:rPr>
      </w:pPr>
    </w:p>
    <w:p w:rsidR="00C32A2F" w:rsidRPr="00E12966" w:rsidRDefault="00C32A2F" w:rsidP="00A4545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E12966">
        <w:rPr>
          <w:b/>
          <w:sz w:val="28"/>
          <w:szCs w:val="28"/>
          <w:lang w:eastAsia="en-US"/>
        </w:rPr>
        <w:t xml:space="preserve">Акт приёма-передачи дистанционного дисплея </w:t>
      </w:r>
    </w:p>
    <w:p w:rsidR="00C32A2F" w:rsidRPr="004B28A4" w:rsidRDefault="00380F75" w:rsidP="00A45455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  <w:lang w:eastAsia="en-US"/>
        </w:rPr>
      </w:pPr>
      <w:r w:rsidRPr="00E12966">
        <w:rPr>
          <w:b/>
          <w:sz w:val="28"/>
          <w:szCs w:val="28"/>
          <w:lang w:eastAsia="en-US"/>
        </w:rPr>
        <w:t xml:space="preserve">для </w:t>
      </w:r>
      <w:r w:rsidR="00EC4F93">
        <w:rPr>
          <w:b/>
          <w:sz w:val="28"/>
          <w:szCs w:val="28"/>
          <w:lang w:eastAsia="en-US"/>
        </w:rPr>
        <w:t>прибора учета</w:t>
      </w:r>
      <w:r w:rsidRPr="00E12966">
        <w:rPr>
          <w:b/>
          <w:sz w:val="28"/>
          <w:szCs w:val="28"/>
          <w:lang w:eastAsia="en-US"/>
        </w:rPr>
        <w:t xml:space="preserve"> </w:t>
      </w:r>
      <w:proofErr w:type="spellStart"/>
      <w:r w:rsidRPr="00E12966">
        <w:rPr>
          <w:b/>
          <w:sz w:val="28"/>
          <w:szCs w:val="28"/>
          <w:lang w:eastAsia="en-US"/>
        </w:rPr>
        <w:t>РиМ</w:t>
      </w:r>
      <w:proofErr w:type="spellEnd"/>
    </w:p>
    <w:p w:rsidR="00C32A2F" w:rsidRPr="004B28A4" w:rsidRDefault="00C32A2F" w:rsidP="00A45455">
      <w:pPr>
        <w:tabs>
          <w:tab w:val="left" w:pos="7938"/>
        </w:tabs>
        <w:rPr>
          <w:sz w:val="22"/>
          <w:szCs w:val="22"/>
        </w:rPr>
      </w:pPr>
    </w:p>
    <w:p w:rsidR="00C32A2F" w:rsidRPr="004B28A4" w:rsidRDefault="00C32A2F" w:rsidP="00A45455">
      <w:pPr>
        <w:tabs>
          <w:tab w:val="left" w:pos="7938"/>
        </w:tabs>
        <w:jc w:val="right"/>
        <w:rPr>
          <w:sz w:val="22"/>
          <w:szCs w:val="22"/>
        </w:rPr>
      </w:pPr>
      <w:r w:rsidRPr="004B28A4">
        <w:rPr>
          <w:sz w:val="22"/>
          <w:szCs w:val="22"/>
        </w:rPr>
        <w:t xml:space="preserve">                                                                    </w:t>
      </w:r>
      <w:r w:rsidR="00380F75" w:rsidRPr="004B28A4">
        <w:rPr>
          <w:sz w:val="22"/>
          <w:szCs w:val="22"/>
        </w:rPr>
        <w:t xml:space="preserve">           </w:t>
      </w:r>
      <w:r w:rsidRPr="004B28A4">
        <w:rPr>
          <w:sz w:val="22"/>
          <w:szCs w:val="22"/>
        </w:rPr>
        <w:t>«____» _______________ 20</w:t>
      </w:r>
      <w:r w:rsidR="00FF6B1A" w:rsidRPr="004B28A4">
        <w:rPr>
          <w:sz w:val="22"/>
          <w:szCs w:val="22"/>
        </w:rPr>
        <w:t>2</w:t>
      </w:r>
      <w:r w:rsidR="00E863B1" w:rsidRPr="004B28A4">
        <w:rPr>
          <w:sz w:val="22"/>
          <w:szCs w:val="22"/>
        </w:rPr>
        <w:t>__</w:t>
      </w:r>
      <w:r w:rsidRPr="004B28A4">
        <w:rPr>
          <w:sz w:val="22"/>
          <w:szCs w:val="22"/>
        </w:rPr>
        <w:t xml:space="preserve"> г.</w:t>
      </w:r>
    </w:p>
    <w:p w:rsidR="00380F75" w:rsidRPr="004B28A4" w:rsidRDefault="00380F75" w:rsidP="00A45455">
      <w:pPr>
        <w:tabs>
          <w:tab w:val="left" w:pos="7938"/>
        </w:tabs>
        <w:jc w:val="right"/>
        <w:rPr>
          <w:sz w:val="22"/>
          <w:szCs w:val="22"/>
        </w:rPr>
      </w:pPr>
    </w:p>
    <w:p w:rsidR="00380F75" w:rsidRPr="004B28A4" w:rsidRDefault="00380F75" w:rsidP="00A45455">
      <w:pPr>
        <w:widowControl w:val="0"/>
        <w:spacing w:after="103"/>
        <w:ind w:left="20"/>
        <w:contextualSpacing/>
        <w:rPr>
          <w:rFonts w:eastAsia="Calibri"/>
          <w:sz w:val="22"/>
          <w:szCs w:val="22"/>
          <w:lang w:eastAsia="en-US"/>
        </w:rPr>
      </w:pPr>
      <w:r w:rsidRPr="004B28A4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>1.</w:t>
      </w: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 Настоящий акт составлен о том, что представителем сетевой организации</w:t>
      </w:r>
    </w:p>
    <w:p w:rsidR="00380F75" w:rsidRPr="004B28A4" w:rsidRDefault="00380F75" w:rsidP="00A45455">
      <w:pPr>
        <w:widowControl w:val="0"/>
        <w:pBdr>
          <w:bottom w:val="single" w:sz="4" w:space="1" w:color="auto"/>
        </w:pBdr>
        <w:ind w:left="20"/>
        <w:contextualSpacing/>
        <w:jc w:val="center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филиал «</w:t>
      </w:r>
      <w:r w:rsidR="00E863B1"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                                                                                                                                     </w:t>
      </w: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» АО «РЭС»</w:t>
      </w:r>
    </w:p>
    <w:p w:rsidR="00380F75" w:rsidRPr="004B28A4" w:rsidRDefault="00380F75" w:rsidP="00A45455">
      <w:pPr>
        <w:widowControl w:val="0"/>
        <w:ind w:left="20"/>
        <w:contextualSpacing/>
        <w:jc w:val="center"/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</w:pPr>
      <w:r w:rsidRPr="004B28A4">
        <w:rPr>
          <w:rFonts w:eastAsia="Calibri"/>
          <w:bCs/>
          <w:sz w:val="22"/>
          <w:szCs w:val="22"/>
          <w:shd w:val="clear" w:color="auto" w:fill="FFFFFF"/>
          <w:lang w:eastAsia="en-US"/>
        </w:rPr>
        <w:t>(</w:t>
      </w:r>
      <w:r w:rsidRPr="005D2467">
        <w:rPr>
          <w:rFonts w:eastAsia="Calibri"/>
          <w:bCs/>
          <w:sz w:val="20"/>
          <w:szCs w:val="20"/>
          <w:shd w:val="clear" w:color="auto" w:fill="FFFFFF"/>
          <w:lang w:eastAsia="en-US"/>
        </w:rPr>
        <w:t>наименование организации</w:t>
      </w:r>
      <w:r w:rsidRPr="004B28A4">
        <w:rPr>
          <w:rFonts w:eastAsia="Calibri"/>
          <w:bCs/>
          <w:sz w:val="22"/>
          <w:szCs w:val="22"/>
          <w:shd w:val="clear" w:color="auto" w:fill="FFFFFF"/>
          <w:lang w:eastAsia="en-US"/>
        </w:rPr>
        <w:t>)</w:t>
      </w:r>
    </w:p>
    <w:p w:rsidR="00380F75" w:rsidRPr="004B28A4" w:rsidRDefault="0078107A" w:rsidP="00A45455">
      <w:pPr>
        <w:widowControl w:val="0"/>
        <w:ind w:left="20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в лице</w:t>
      </w:r>
    </w:p>
    <w:p w:rsidR="00380F75" w:rsidRPr="004B28A4" w:rsidRDefault="00380F75" w:rsidP="00A45455">
      <w:pPr>
        <w:widowControl w:val="0"/>
        <w:pBdr>
          <w:bottom w:val="single" w:sz="4" w:space="0" w:color="auto"/>
        </w:pBdr>
        <w:ind w:left="20"/>
        <w:contextualSpacing/>
        <w:jc w:val="center"/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</w:pPr>
    </w:p>
    <w:p w:rsidR="00380F75" w:rsidRPr="004B28A4" w:rsidRDefault="00380F75" w:rsidP="00A45455">
      <w:pPr>
        <w:widowControl w:val="0"/>
        <w:ind w:left="20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(</w:t>
      </w:r>
      <w:r w:rsidRPr="005D2467">
        <w:rPr>
          <w:rFonts w:eastAsia="Calibri"/>
          <w:color w:val="000000"/>
          <w:sz w:val="20"/>
          <w:szCs w:val="20"/>
          <w:shd w:val="clear" w:color="auto" w:fill="FFFFFF"/>
          <w:lang w:eastAsia="en-US"/>
        </w:rPr>
        <w:t>должность, фамилия, имя. отчество</w:t>
      </w: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)</w:t>
      </w:r>
    </w:p>
    <w:p w:rsidR="00380F75" w:rsidRPr="004B28A4" w:rsidRDefault="00380F75" w:rsidP="00A45455">
      <w:pPr>
        <w:widowControl w:val="0"/>
        <w:ind w:left="20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потребителю, проживающему по адресу:</w:t>
      </w:r>
    </w:p>
    <w:p w:rsidR="00380F75" w:rsidRPr="004B28A4" w:rsidRDefault="00380F75" w:rsidP="0060067D">
      <w:pPr>
        <w:widowControl w:val="0"/>
        <w:pBdr>
          <w:bottom w:val="single" w:sz="4" w:space="0" w:color="auto"/>
        </w:pBdr>
        <w:ind w:left="20"/>
        <w:contextualSpacing/>
        <w:jc w:val="center"/>
        <w:rPr>
          <w:rFonts w:eastAsia="Calibri"/>
          <w:i/>
          <w:sz w:val="22"/>
          <w:szCs w:val="22"/>
          <w:lang w:eastAsia="en-US"/>
        </w:rPr>
      </w:pPr>
    </w:p>
    <w:p w:rsidR="00380F75" w:rsidRPr="004B28A4" w:rsidRDefault="00380F75" w:rsidP="00A45455">
      <w:pPr>
        <w:widowControl w:val="0"/>
        <w:ind w:left="20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(</w:t>
      </w:r>
      <w:r w:rsidRPr="005D2467">
        <w:rPr>
          <w:rFonts w:eastAsia="Calibri"/>
          <w:color w:val="000000"/>
          <w:sz w:val="20"/>
          <w:szCs w:val="20"/>
          <w:shd w:val="clear" w:color="auto" w:fill="FFFFFF"/>
          <w:lang w:eastAsia="en-US"/>
        </w:rPr>
        <w:t>почтовый адрес</w:t>
      </w: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)</w:t>
      </w:r>
    </w:p>
    <w:p w:rsidR="00380F75" w:rsidRPr="004B28A4" w:rsidRDefault="00380F75" w:rsidP="00A45455">
      <w:pPr>
        <w:widowControl w:val="0"/>
        <w:ind w:left="20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представленному в лице</w:t>
      </w:r>
    </w:p>
    <w:p w:rsidR="00380F75" w:rsidRPr="004B28A4" w:rsidRDefault="00380F75" w:rsidP="00A45455">
      <w:pPr>
        <w:widowControl w:val="0"/>
        <w:pBdr>
          <w:bottom w:val="single" w:sz="4" w:space="1" w:color="auto"/>
        </w:pBdr>
        <w:ind w:left="20"/>
        <w:contextualSpacing/>
        <w:rPr>
          <w:rFonts w:eastAsia="Calibri"/>
          <w:i/>
          <w:sz w:val="22"/>
          <w:szCs w:val="22"/>
          <w:lang w:eastAsia="en-US"/>
        </w:rPr>
      </w:pPr>
      <w:r w:rsidRPr="004B28A4">
        <w:rPr>
          <w:rFonts w:eastAsia="Calibri"/>
          <w:i/>
          <w:sz w:val="22"/>
          <w:szCs w:val="22"/>
          <w:lang w:eastAsia="en-US"/>
        </w:rPr>
        <w:t xml:space="preserve"> </w:t>
      </w:r>
    </w:p>
    <w:p w:rsidR="00CA5206" w:rsidRDefault="00380F75" w:rsidP="0060067D">
      <w:pPr>
        <w:widowControl w:val="0"/>
        <w:ind w:left="20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(</w:t>
      </w:r>
      <w:r w:rsidRPr="005D2467">
        <w:rPr>
          <w:rFonts w:eastAsia="Calibri"/>
          <w:color w:val="000000"/>
          <w:sz w:val="20"/>
          <w:szCs w:val="20"/>
          <w:shd w:val="clear" w:color="auto" w:fill="FFFFFF"/>
          <w:lang w:eastAsia="en-US"/>
        </w:rPr>
        <w:t>фамилия, имя, отчество</w:t>
      </w: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)</w:t>
      </w:r>
    </w:p>
    <w:p w:rsidR="0060067D" w:rsidRPr="0060067D" w:rsidRDefault="0060067D" w:rsidP="0060067D">
      <w:pPr>
        <w:widowControl w:val="0"/>
        <w:ind w:left="20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CA5206" w:rsidRPr="004B28A4" w:rsidRDefault="00CA5206" w:rsidP="00A45455">
      <w:pPr>
        <w:widowControl w:val="0"/>
        <w:tabs>
          <w:tab w:val="left" w:leader="underscore" w:pos="6018"/>
        </w:tabs>
        <w:ind w:left="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передан дистанционный дисплей </w:t>
      </w:r>
      <w:r w:rsidR="004E3A4D"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РиМ</w:t>
      </w:r>
      <w:r w:rsidR="00145360"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__________</w:t>
      </w:r>
      <w:r w:rsidR="004E3A4D"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№ </w:t>
      </w:r>
      <w:r w:rsidR="00145360"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___________</w:t>
      </w: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145360"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к прибору</w:t>
      </w: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учёта РиМ</w:t>
      </w:r>
      <w:r w:rsidR="000871A0"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9649FC"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______</w:t>
      </w:r>
      <w:r w:rsidR="00145360"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____</w:t>
      </w:r>
    </w:p>
    <w:p w:rsidR="00CA5206" w:rsidRPr="004B28A4" w:rsidRDefault="00CA5206" w:rsidP="00A45455">
      <w:p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№</w:t>
      </w:r>
      <w:r w:rsidR="00145360"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____________________________,</w:t>
      </w:r>
      <w:r w:rsidRPr="004B28A4">
        <w:rPr>
          <w:rFonts w:ascii="Arial" w:hAnsi="Arial" w:cs="Arial"/>
          <w:sz w:val="22"/>
          <w:szCs w:val="22"/>
        </w:rPr>
        <w:t xml:space="preserve"> </w:t>
      </w: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установленно</w:t>
      </w:r>
      <w:r w:rsidR="00145360"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му</w:t>
      </w: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в точке поставки.</w:t>
      </w:r>
    </w:p>
    <w:p w:rsidR="00145360" w:rsidRPr="004B28A4" w:rsidRDefault="00145360" w:rsidP="00A45455">
      <w:pPr>
        <w:widowControl w:val="0"/>
        <w:tabs>
          <w:tab w:val="left" w:leader="underscore" w:pos="6018"/>
        </w:tabs>
        <w:ind w:left="20" w:firstLine="689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Работа </w:t>
      </w:r>
      <w:r w:rsidR="00E9357A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дистанционного дисплея</w:t>
      </w:r>
      <w:r w:rsidR="004801AC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(далее - ДД)</w:t>
      </w: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проверена в присутствии потребителя, замечаний нет. Потребителю проведен инструктаж о порядке пользования </w:t>
      </w:r>
      <w:r w:rsidR="004801AC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="00BB2FBC"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и передана памятка о работе с </w:t>
      </w:r>
      <w:r w:rsidR="004801AC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.</w:t>
      </w:r>
    </w:p>
    <w:p w:rsidR="00145360" w:rsidRPr="004B28A4" w:rsidRDefault="004801AC" w:rsidP="00A45455">
      <w:pPr>
        <w:widowControl w:val="0"/>
        <w:tabs>
          <w:tab w:val="left" w:leader="underscore" w:pos="6018"/>
        </w:tabs>
        <w:ind w:left="20" w:firstLine="689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="00145360"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является собственностью АО «РЭС» и предоставляется потребителю для целей получения информации о показаниях приборов учёта.</w:t>
      </w:r>
    </w:p>
    <w:p w:rsidR="00145360" w:rsidRPr="004B28A4" w:rsidRDefault="00145360" w:rsidP="00A45455">
      <w:pPr>
        <w:widowControl w:val="0"/>
        <w:ind w:left="23" w:right="23" w:firstLine="720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Потребитель несет ответственность за сохранность </w:t>
      </w:r>
      <w:r w:rsidR="004801AC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и его надлежащую эксплуатацию в соответствии с инструкцией.</w:t>
      </w:r>
    </w:p>
    <w:p w:rsidR="00145360" w:rsidRPr="004B28A4" w:rsidRDefault="00145360" w:rsidP="00A45455">
      <w:pPr>
        <w:widowControl w:val="0"/>
        <w:ind w:left="23" w:right="23" w:firstLine="720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</w:p>
    <w:p w:rsidR="00CA5206" w:rsidRPr="005D2467" w:rsidRDefault="00CA5206" w:rsidP="00AA4B7E">
      <w:pPr>
        <w:keepNext/>
        <w:keepLines/>
        <w:widowControl w:val="0"/>
        <w:numPr>
          <w:ilvl w:val="0"/>
          <w:numId w:val="23"/>
        </w:numPr>
        <w:tabs>
          <w:tab w:val="left" w:pos="267"/>
        </w:tabs>
        <w:spacing w:after="200"/>
        <w:ind w:left="20"/>
        <w:contextualSpacing/>
        <w:jc w:val="both"/>
        <w:outlineLvl w:val="5"/>
        <w:rPr>
          <w:rFonts w:eastAsia="Calibri"/>
          <w:bCs/>
          <w:sz w:val="22"/>
          <w:szCs w:val="22"/>
          <w:lang w:eastAsia="en-US"/>
        </w:rPr>
      </w:pPr>
      <w:bookmarkStart w:id="0" w:name="bookmark4"/>
      <w:r w:rsidRPr="004B28A4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>Описание прибора.</w:t>
      </w:r>
      <w:bookmarkEnd w:id="0"/>
    </w:p>
    <w:p w:rsidR="005D2467" w:rsidRPr="004B28A4" w:rsidRDefault="004801AC" w:rsidP="005D2467">
      <w:pPr>
        <w:widowControl w:val="0"/>
        <w:tabs>
          <w:tab w:val="left" w:leader="underscore" w:pos="6018"/>
        </w:tabs>
        <w:ind w:left="20" w:firstLine="689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ДД</w:t>
      </w:r>
      <w:r w:rsidR="005D2467" w:rsidRPr="005D2467">
        <w:rPr>
          <w:rFonts w:eastAsia="Calibri"/>
          <w:bCs/>
          <w:sz w:val="22"/>
          <w:szCs w:val="22"/>
          <w:lang w:eastAsia="en-US"/>
        </w:rPr>
        <w:t xml:space="preserve"> работает от двух элементов питания AA. </w:t>
      </w:r>
      <w:r>
        <w:rPr>
          <w:rFonts w:eastAsia="Calibri"/>
          <w:bCs/>
          <w:sz w:val="22"/>
          <w:szCs w:val="22"/>
          <w:lang w:eastAsia="en-US"/>
        </w:rPr>
        <w:t>ДД</w:t>
      </w:r>
      <w:r w:rsidR="005D2467" w:rsidRPr="005D2467">
        <w:rPr>
          <w:rFonts w:eastAsia="Calibri"/>
          <w:bCs/>
          <w:sz w:val="22"/>
          <w:szCs w:val="22"/>
          <w:lang w:eastAsia="en-US"/>
        </w:rPr>
        <w:t xml:space="preserve"> пломбируется пломбой изготовителя</w:t>
      </w:r>
      <w:r w:rsidR="005D2467">
        <w:rPr>
          <w:rFonts w:eastAsia="Calibri"/>
          <w:bCs/>
          <w:sz w:val="22"/>
          <w:szCs w:val="22"/>
          <w:lang w:eastAsia="en-US"/>
        </w:rPr>
        <w:t>.</w:t>
      </w:r>
    </w:p>
    <w:p w:rsidR="005D2467" w:rsidRDefault="00CA5206" w:rsidP="005D2467">
      <w:pPr>
        <w:widowControl w:val="0"/>
        <w:tabs>
          <w:tab w:val="left" w:leader="underscore" w:pos="6018"/>
        </w:tabs>
        <w:ind w:left="20" w:firstLine="689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Условия эксплуатации ДД: по ГОСТ 15150-69 - в помещении при температуре окружающего воздуха от минус 10 до 50°С, верхнем значении относительной влажности воздуха 80 % при температуре окружающего воздуха 35°С. атмосферном давлении от 70 до 106,7 кПа (от 537 до 800 мм </w:t>
      </w:r>
      <w:proofErr w:type="spellStart"/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рт.ст</w:t>
      </w:r>
      <w:proofErr w:type="spellEnd"/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.). Допускается кратковременное использование на открытом воздухе при отсутствии прямого воздействия атмосферных осадков.</w:t>
      </w:r>
    </w:p>
    <w:p w:rsidR="00CA5206" w:rsidRDefault="005D2467" w:rsidP="005D2467">
      <w:pPr>
        <w:widowControl w:val="0"/>
        <w:tabs>
          <w:tab w:val="left" w:leader="underscore" w:pos="6018"/>
        </w:tabs>
        <w:ind w:left="20" w:firstLine="689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необходимо оберегать от попадания на корпус прямых солнечных лучей во избежание его перегрева или перегрева элементов питания</w:t>
      </w:r>
      <w:r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,</w:t>
      </w:r>
      <w:r w:rsidRPr="00250AB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от попадания влаги, падений, резких ударов.</w:t>
      </w:r>
      <w:r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Перед началом использования </w:t>
      </w:r>
      <w:r w:rsidR="00C92C9B"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="00C92C9B"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следует проверить внешним осмотром:</w:t>
      </w:r>
      <w:r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ц</w:t>
      </w: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елостность корпуса </w:t>
      </w:r>
      <w:r w:rsidR="00666C05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,</w:t>
      </w: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э</w:t>
      </w: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лементов конструкции, клемм</w:t>
      </w:r>
      <w:r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,</w:t>
      </w: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наличие и целостность пломбы </w:t>
      </w:r>
      <w:r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изготовителя.</w:t>
      </w:r>
    </w:p>
    <w:p w:rsidR="005D2467" w:rsidRPr="005D2467" w:rsidRDefault="005D2467" w:rsidP="005D2467">
      <w:pPr>
        <w:widowControl w:val="0"/>
        <w:tabs>
          <w:tab w:val="left" w:leader="underscore" w:pos="6018"/>
        </w:tabs>
        <w:ind w:left="20" w:firstLine="689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</w:p>
    <w:p w:rsidR="00CA5206" w:rsidRPr="004B28A4" w:rsidRDefault="004801AC" w:rsidP="00A45455">
      <w:pPr>
        <w:widowControl w:val="0"/>
        <w:numPr>
          <w:ilvl w:val="0"/>
          <w:numId w:val="23"/>
        </w:numPr>
        <w:tabs>
          <w:tab w:val="left" w:pos="267"/>
        </w:tabs>
        <w:spacing w:after="3"/>
        <w:ind w:left="20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>Инструкция по работе с</w:t>
      </w:r>
      <w:r w:rsidRPr="00157F41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0E5949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>дистанционным дисплеем</w:t>
      </w:r>
      <w:r w:rsidR="00CA5206" w:rsidRPr="004B28A4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>.</w:t>
      </w:r>
    </w:p>
    <w:p w:rsidR="00CA5206" w:rsidRPr="004B28A4" w:rsidRDefault="00CA5206" w:rsidP="00A45455">
      <w:pPr>
        <w:widowControl w:val="0"/>
        <w:ind w:left="23" w:firstLine="709"/>
        <w:rPr>
          <w:rFonts w:eastAsia="Calibri"/>
          <w:sz w:val="22"/>
          <w:szCs w:val="22"/>
          <w:lang w:eastAsia="en-US"/>
        </w:rPr>
      </w:pP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Количество потребленной электрической энергии выводится на </w:t>
      </w:r>
      <w:r w:rsidR="00E0375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.</w:t>
      </w:r>
    </w:p>
    <w:p w:rsidR="00661D26" w:rsidRDefault="00CA5206" w:rsidP="00A45455">
      <w:pPr>
        <w:widowControl w:val="0"/>
        <w:ind w:left="20" w:right="20" w:firstLine="700"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Расход электрической энергии учитывается в киловатт-часах по шести цифрам счетного устройства, расположенным на </w:t>
      </w:r>
      <w:r w:rsidR="00666C05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до запятой, цифры после запятой не учитываются.</w:t>
      </w:r>
    </w:p>
    <w:p w:rsidR="00B6281C" w:rsidRPr="00B6281C" w:rsidRDefault="00B6281C" w:rsidP="00A45455">
      <w:pPr>
        <w:widowControl w:val="0"/>
        <w:ind w:left="20" w:right="20" w:firstLine="700"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</w:p>
    <w:p w:rsidR="00CA5206" w:rsidRPr="004B28A4" w:rsidRDefault="00E51629" w:rsidP="00A45455">
      <w:pPr>
        <w:widowControl w:val="0"/>
        <w:ind w:left="20" w:firstLine="700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>Просмотр</w:t>
      </w:r>
      <w:r w:rsidRPr="00D04F69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CA5206" w:rsidRPr="004B28A4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показаний </w:t>
      </w:r>
      <w:r w:rsidR="00296C05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>прибора учета</w:t>
      </w:r>
      <w:r w:rsidR="00CA5206" w:rsidRPr="004B28A4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 выполняется в следующей последовательности:</w:t>
      </w:r>
    </w:p>
    <w:p w:rsidR="00CA5206" w:rsidRPr="004B28A4" w:rsidRDefault="00CA5206" w:rsidP="00A45455">
      <w:pPr>
        <w:widowControl w:val="0"/>
        <w:ind w:left="20" w:right="20" w:firstLine="700"/>
        <w:jc w:val="both"/>
        <w:rPr>
          <w:rFonts w:eastAsia="Calibri"/>
          <w:sz w:val="22"/>
          <w:szCs w:val="22"/>
          <w:lang w:eastAsia="en-US"/>
        </w:rPr>
      </w:pP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- кратковременно (1-2 секунды) нажать кнопку, расположенную в центре </w:t>
      </w:r>
      <w:r w:rsidR="002638AB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="00DD6003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, после чего </w:t>
      </w: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поочередно</w:t>
      </w:r>
      <w:r w:rsidR="00DD6003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ЖКИ ДД</w:t>
      </w: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DD6003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отобразятся кадры</w:t>
      </w: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:</w:t>
      </w:r>
    </w:p>
    <w:p w:rsidR="00CA5206" w:rsidRPr="004B28A4" w:rsidRDefault="00CA5206" w:rsidP="00A45455">
      <w:pPr>
        <w:widowControl w:val="0"/>
        <w:numPr>
          <w:ilvl w:val="0"/>
          <w:numId w:val="25"/>
        </w:numPr>
        <w:tabs>
          <w:tab w:val="left" w:pos="965"/>
        </w:tabs>
        <w:spacing w:after="200"/>
        <w:ind w:left="23" w:firstLine="697"/>
        <w:contextualSpacing/>
        <w:jc w:val="both"/>
        <w:rPr>
          <w:rFonts w:eastAsia="Calibri"/>
          <w:sz w:val="22"/>
          <w:szCs w:val="22"/>
          <w:lang w:eastAsia="en-US"/>
        </w:rPr>
      </w:pP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номер </w:t>
      </w:r>
      <w:r w:rsidR="00666C05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:</w:t>
      </w:r>
    </w:p>
    <w:p w:rsidR="00CA5206" w:rsidRPr="004B28A4" w:rsidRDefault="00CA5206" w:rsidP="00A45455">
      <w:pPr>
        <w:widowControl w:val="0"/>
        <w:numPr>
          <w:ilvl w:val="0"/>
          <w:numId w:val="25"/>
        </w:numPr>
        <w:tabs>
          <w:tab w:val="left" w:pos="965"/>
        </w:tabs>
        <w:spacing w:after="200"/>
        <w:ind w:left="23" w:firstLine="697"/>
        <w:contextualSpacing/>
        <w:jc w:val="both"/>
        <w:rPr>
          <w:rFonts w:eastAsia="Calibri"/>
          <w:sz w:val="22"/>
          <w:szCs w:val="22"/>
          <w:lang w:eastAsia="en-US"/>
        </w:rPr>
      </w:pP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версия </w:t>
      </w:r>
      <w:r w:rsidR="00666C05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(однофазный или трехфазный режим);</w:t>
      </w:r>
    </w:p>
    <w:p w:rsidR="00CA5206" w:rsidRPr="004B28A4" w:rsidRDefault="00CA5206" w:rsidP="00A45455">
      <w:pPr>
        <w:widowControl w:val="0"/>
        <w:numPr>
          <w:ilvl w:val="0"/>
          <w:numId w:val="25"/>
        </w:numPr>
        <w:tabs>
          <w:tab w:val="left" w:pos="965"/>
        </w:tabs>
        <w:spacing w:after="200"/>
        <w:ind w:left="23" w:firstLine="697"/>
        <w:contextualSpacing/>
        <w:jc w:val="both"/>
        <w:rPr>
          <w:rFonts w:eastAsia="Calibri"/>
          <w:sz w:val="22"/>
          <w:szCs w:val="22"/>
          <w:lang w:eastAsia="en-US"/>
        </w:rPr>
      </w:pP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номер </w:t>
      </w:r>
      <w:r w:rsidR="00296C05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прибора учета</w:t>
      </w: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:</w:t>
      </w:r>
    </w:p>
    <w:p w:rsidR="00CA5206" w:rsidRPr="00C92C9B" w:rsidRDefault="00F56529" w:rsidP="00A45455">
      <w:pPr>
        <w:widowControl w:val="0"/>
        <w:numPr>
          <w:ilvl w:val="0"/>
          <w:numId w:val="25"/>
        </w:numPr>
        <w:tabs>
          <w:tab w:val="left" w:pos="965"/>
        </w:tabs>
        <w:spacing w:after="200"/>
        <w:ind w:left="23" w:firstLine="697"/>
        <w:contextualSpacing/>
        <w:jc w:val="both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на ЖКИ ДД</w:t>
      </w:r>
      <w:r w:rsidR="00CA5206"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отображаются показания в </w:t>
      </w:r>
      <w:proofErr w:type="spellStart"/>
      <w:r w:rsidR="00CA5206" w:rsidRPr="004B28A4">
        <w:rPr>
          <w:rFonts w:eastAsia="Calibri"/>
          <w:color w:val="000000"/>
          <w:sz w:val="22"/>
          <w:szCs w:val="22"/>
          <w:shd w:val="clear" w:color="auto" w:fill="FFFFFF"/>
          <w:lang w:val="en-US" w:eastAsia="en-US"/>
        </w:rPr>
        <w:t>kVt</w:t>
      </w:r>
      <w:proofErr w:type="spellEnd"/>
      <w:r w:rsidR="00CA5206"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*</w:t>
      </w:r>
      <w:r w:rsidR="00CA5206" w:rsidRPr="004B28A4">
        <w:rPr>
          <w:rFonts w:eastAsia="Calibri"/>
          <w:color w:val="000000"/>
          <w:sz w:val="22"/>
          <w:szCs w:val="22"/>
          <w:shd w:val="clear" w:color="auto" w:fill="FFFFFF"/>
          <w:lang w:val="en-US" w:eastAsia="en-US"/>
        </w:rPr>
        <w:t>h</w:t>
      </w:r>
      <w:r w:rsidR="00CA5206"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(кВт*ч).</w:t>
      </w:r>
    </w:p>
    <w:p w:rsidR="00C92C9B" w:rsidRDefault="00C92C9B" w:rsidP="00C92C9B">
      <w:pPr>
        <w:widowControl w:val="0"/>
        <w:tabs>
          <w:tab w:val="left" w:pos="965"/>
        </w:tabs>
        <w:spacing w:after="200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</w:p>
    <w:p w:rsidR="00C92C9B" w:rsidRDefault="00C92C9B" w:rsidP="00C92C9B">
      <w:pPr>
        <w:widowControl w:val="0"/>
        <w:tabs>
          <w:tab w:val="left" w:pos="965"/>
        </w:tabs>
        <w:spacing w:after="200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614B0EEA" wp14:editId="5B9D4813">
            <wp:extent cx="1828800" cy="7643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125" cy="76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C9B" w:rsidRDefault="00C92C9B" w:rsidP="00C92C9B">
      <w:pPr>
        <w:widowControl w:val="0"/>
        <w:tabs>
          <w:tab w:val="left" w:pos="965"/>
        </w:tabs>
        <w:spacing w:after="200"/>
        <w:contextualSpacing/>
        <w:jc w:val="center"/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</w:pPr>
      <w:r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  <w:t xml:space="preserve">Рис.2 Пример индикации </w:t>
      </w:r>
      <w:r w:rsidR="002638AB" w:rsidRPr="00E46F32">
        <w:rPr>
          <w:i/>
        </w:rPr>
        <w:t>дистанционного дисплея</w:t>
      </w:r>
    </w:p>
    <w:p w:rsidR="00C92C9B" w:rsidRPr="004B28A4" w:rsidRDefault="00C92C9B" w:rsidP="00C92C9B">
      <w:pPr>
        <w:widowControl w:val="0"/>
        <w:tabs>
          <w:tab w:val="left" w:pos="965"/>
        </w:tabs>
        <w:spacing w:after="200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CA5206" w:rsidRPr="004B28A4" w:rsidRDefault="00CA5206" w:rsidP="00A45455">
      <w:pPr>
        <w:widowControl w:val="0"/>
        <w:ind w:left="23" w:right="20" w:firstLine="697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Если не нажимать кнопку в </w:t>
      </w:r>
      <w:r w:rsidR="00E5162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течении </w:t>
      </w: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1 минуты, то </w:t>
      </w:r>
      <w:r w:rsidR="00707378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ЖКИ ДД</w:t>
      </w: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погаснет и </w:t>
      </w:r>
      <w:r w:rsidR="002638AB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перейдет в режим ожидания. При переходе в режим ожидания информация не сохраняется. Если Вы не успели записать показания </w:t>
      </w:r>
      <w:r w:rsidR="00296C05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прибора учета</w:t>
      </w: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, следует повторить считывание.</w:t>
      </w:r>
    </w:p>
    <w:p w:rsidR="00CA5206" w:rsidRPr="004B28A4" w:rsidRDefault="00CA5206" w:rsidP="00A45455">
      <w:pPr>
        <w:widowControl w:val="0"/>
        <w:ind w:left="20" w:firstLine="700"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4B28A4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lastRenderedPageBreak/>
        <w:t xml:space="preserve">Внимание! </w:t>
      </w: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Расстояние между </w:t>
      </w:r>
      <w:r w:rsidR="00F54EA2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и </w:t>
      </w:r>
      <w:r w:rsidR="00296C05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прибором учета</w:t>
      </w: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должно быть не более 25 м!</w:t>
      </w:r>
    </w:p>
    <w:p w:rsidR="004E3A4D" w:rsidRDefault="007168C5" w:rsidP="00A45455">
      <w:pPr>
        <w:widowControl w:val="0"/>
        <w:spacing w:after="335"/>
        <w:ind w:left="23" w:right="23" w:firstLine="697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>
        <w:rPr>
          <w:sz w:val="22"/>
          <w:szCs w:val="22"/>
        </w:rPr>
        <w:t xml:space="preserve">При превышении потребителем </w:t>
      </w:r>
      <w:r w:rsidR="00C43578">
        <w:rPr>
          <w:sz w:val="22"/>
          <w:szCs w:val="22"/>
        </w:rPr>
        <w:t xml:space="preserve">максимальной (разрешенной) </w:t>
      </w:r>
      <w:r>
        <w:rPr>
          <w:sz w:val="22"/>
          <w:szCs w:val="22"/>
        </w:rPr>
        <w:t>мощности</w:t>
      </w:r>
      <w:r w:rsidR="00C43578">
        <w:rPr>
          <w:sz w:val="22"/>
          <w:szCs w:val="22"/>
        </w:rPr>
        <w:t>,</w:t>
      </w:r>
      <w:r>
        <w:rPr>
          <w:sz w:val="22"/>
          <w:szCs w:val="22"/>
        </w:rPr>
        <w:t xml:space="preserve"> указанной в акте технологического присоединения</w:t>
      </w:r>
      <w:r w:rsidR="00C4357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1B0E80">
        <w:rPr>
          <w:sz w:val="22"/>
          <w:szCs w:val="22"/>
        </w:rPr>
        <w:t xml:space="preserve">возможно автоматическое отключение </w:t>
      </w:r>
      <w:r w:rsidR="00217785">
        <w:rPr>
          <w:sz w:val="22"/>
          <w:szCs w:val="22"/>
        </w:rPr>
        <w:t xml:space="preserve">электроэнергии </w:t>
      </w:r>
      <w:r w:rsidR="00C43578">
        <w:rPr>
          <w:sz w:val="22"/>
          <w:szCs w:val="22"/>
        </w:rPr>
        <w:t>посредством</w:t>
      </w:r>
      <w:r w:rsidRPr="001B0E80">
        <w:rPr>
          <w:sz w:val="22"/>
          <w:szCs w:val="22"/>
        </w:rPr>
        <w:t xml:space="preserve"> </w:t>
      </w:r>
      <w:r>
        <w:rPr>
          <w:sz w:val="22"/>
          <w:szCs w:val="22"/>
        </w:rPr>
        <w:t>встроенн</w:t>
      </w:r>
      <w:r w:rsidR="00C43578">
        <w:rPr>
          <w:sz w:val="22"/>
          <w:szCs w:val="22"/>
        </w:rPr>
        <w:t>ого</w:t>
      </w:r>
      <w:r>
        <w:rPr>
          <w:sz w:val="22"/>
          <w:szCs w:val="22"/>
        </w:rPr>
        <w:t xml:space="preserve"> </w:t>
      </w:r>
      <w:r w:rsidR="005457BF">
        <w:rPr>
          <w:sz w:val="22"/>
          <w:szCs w:val="22"/>
        </w:rPr>
        <w:t xml:space="preserve">в прибор учета </w:t>
      </w:r>
      <w:r>
        <w:rPr>
          <w:sz w:val="22"/>
          <w:szCs w:val="22"/>
        </w:rPr>
        <w:t>силов</w:t>
      </w:r>
      <w:r w:rsidR="00C43578">
        <w:rPr>
          <w:sz w:val="22"/>
          <w:szCs w:val="22"/>
        </w:rPr>
        <w:t>ого</w:t>
      </w:r>
      <w:r w:rsidRPr="004308A2">
        <w:rPr>
          <w:sz w:val="22"/>
          <w:szCs w:val="22"/>
        </w:rPr>
        <w:t xml:space="preserve"> реле</w:t>
      </w:r>
      <w:r>
        <w:rPr>
          <w:sz w:val="22"/>
          <w:szCs w:val="22"/>
        </w:rPr>
        <w:t xml:space="preserve"> контроля и</w:t>
      </w:r>
      <w:r w:rsidRPr="004308A2">
        <w:rPr>
          <w:sz w:val="22"/>
          <w:szCs w:val="22"/>
        </w:rPr>
        <w:t xml:space="preserve"> управления нагрузк</w:t>
      </w:r>
      <w:r>
        <w:rPr>
          <w:sz w:val="22"/>
          <w:szCs w:val="22"/>
        </w:rPr>
        <w:t>ой</w:t>
      </w:r>
      <w:r w:rsidR="002124E9">
        <w:rPr>
          <w:sz w:val="22"/>
          <w:szCs w:val="22"/>
        </w:rPr>
        <w:t xml:space="preserve"> (УКН)</w:t>
      </w:r>
      <w:r w:rsidRPr="001B0E80">
        <w:rPr>
          <w:sz w:val="22"/>
          <w:szCs w:val="22"/>
        </w:rPr>
        <w:t>.</w:t>
      </w:r>
      <w:r w:rsidR="004E3A4D"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7975A6">
        <w:rPr>
          <w:sz w:val="22"/>
          <w:szCs w:val="22"/>
        </w:rPr>
        <w:t>В случае</w:t>
      </w:r>
      <w:r w:rsidR="00205F57">
        <w:rPr>
          <w:sz w:val="22"/>
          <w:szCs w:val="22"/>
        </w:rPr>
        <w:t xml:space="preserve"> отключени</w:t>
      </w:r>
      <w:r w:rsidR="007975A6">
        <w:rPr>
          <w:sz w:val="22"/>
          <w:szCs w:val="22"/>
        </w:rPr>
        <w:t>я</w:t>
      </w:r>
      <w:r w:rsidR="00205F57">
        <w:rPr>
          <w:sz w:val="22"/>
          <w:szCs w:val="22"/>
        </w:rPr>
        <w:t xml:space="preserve"> электроэнергии н</w:t>
      </w:r>
      <w:r w:rsidR="00205F57" w:rsidRPr="004308A2">
        <w:rPr>
          <w:sz w:val="22"/>
          <w:szCs w:val="22"/>
        </w:rPr>
        <w:t>еобходимо проверить, было ли вызвано отключение превышением нагрузки, отключить излишн</w:t>
      </w:r>
      <w:r w:rsidR="00A602F1">
        <w:rPr>
          <w:sz w:val="22"/>
          <w:szCs w:val="22"/>
        </w:rPr>
        <w:t>ие</w:t>
      </w:r>
      <w:r w:rsidR="00205F57" w:rsidRPr="004308A2">
        <w:rPr>
          <w:sz w:val="22"/>
          <w:szCs w:val="22"/>
        </w:rPr>
        <w:t xml:space="preserve"> </w:t>
      </w:r>
      <w:r w:rsidR="00A602F1">
        <w:rPr>
          <w:sz w:val="22"/>
          <w:szCs w:val="22"/>
        </w:rPr>
        <w:t>электроприборы</w:t>
      </w:r>
      <w:r w:rsidR="00205F57" w:rsidRPr="004308A2">
        <w:rPr>
          <w:sz w:val="22"/>
          <w:szCs w:val="22"/>
        </w:rPr>
        <w:t xml:space="preserve">, </w:t>
      </w:r>
      <w:r w:rsidR="00205F57">
        <w:rPr>
          <w:sz w:val="22"/>
          <w:szCs w:val="22"/>
        </w:rPr>
        <w:t xml:space="preserve">проверить индикацию на </w:t>
      </w:r>
      <w:r w:rsidR="002638AB">
        <w:rPr>
          <w:sz w:val="22"/>
          <w:szCs w:val="22"/>
        </w:rPr>
        <w:t>ДД</w:t>
      </w:r>
      <w:r w:rsidR="00205F57">
        <w:rPr>
          <w:sz w:val="22"/>
          <w:szCs w:val="22"/>
        </w:rPr>
        <w:t>.</w:t>
      </w:r>
      <w:r w:rsidR="004E3A4D"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Если на </w:t>
      </w:r>
      <w:r w:rsidR="009A43A6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="004E3A4D"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884246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отображается</w:t>
      </w:r>
      <w:r w:rsidR="004E3A4D"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символ «УКН разомкнуто»</w:t>
      </w:r>
      <w:r w:rsidR="00A45455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A45455" w:rsidRPr="00A45455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и над знаком мигает</w:t>
      </w:r>
      <w:r w:rsidR="00884246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A45455" w:rsidRPr="00A45455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стрелка</w:t>
      </w:r>
      <w:r w:rsidR="00A45455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A45455" w:rsidRPr="000539DF">
        <w:rPr>
          <w:rFonts w:asciiTheme="minorHAnsi" w:hAnsiTheme="minorHAnsi" w:cstheme="minorHAnsi"/>
          <w:noProof/>
        </w:rPr>
        <w:drawing>
          <wp:inline distT="0" distB="0" distL="0" distR="0" wp14:anchorId="7DE8DD05" wp14:editId="69740831">
            <wp:extent cx="490118" cy="201741"/>
            <wp:effectExtent l="0" t="0" r="5715" b="825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66" cy="21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5455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,</w:t>
      </w:r>
      <w:r w:rsidR="004E3A4D"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A45455" w:rsidRPr="00A45455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то возможно </w:t>
      </w:r>
      <w:r w:rsidR="00BC2237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восстановление подачи электроэнергии </w:t>
      </w:r>
      <w:r w:rsidR="00A45455" w:rsidRPr="00A45455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при помощи ДД.</w:t>
      </w:r>
      <w:r w:rsidR="00A45455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A45455" w:rsidRPr="00A45455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Предварительно необходимо отключить излишнюю нагрузку, а затем нажать и удерживать кнопку ДД до появления сообщения о начале обратного отсче</w:t>
      </w:r>
      <w:r w:rsidR="00AA4B7E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та перед </w:t>
      </w:r>
      <w:r w:rsidR="00C5266A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восстановлением подачи электроэнергии</w:t>
      </w:r>
      <w:r w:rsidR="00AA4B7E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.</w:t>
      </w:r>
    </w:p>
    <w:p w:rsidR="00AA4B7E" w:rsidRDefault="00AA4B7E" w:rsidP="00A45455">
      <w:pPr>
        <w:widowControl w:val="0"/>
        <w:spacing w:after="335"/>
        <w:ind w:left="23" w:right="23" w:firstLine="697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</w:p>
    <w:p w:rsidR="00A45455" w:rsidRDefault="00A45455" w:rsidP="00A45455">
      <w:pPr>
        <w:widowControl w:val="0"/>
        <w:spacing w:after="335"/>
        <w:ind w:left="23" w:right="23" w:firstLine="697"/>
        <w:contextualSpacing/>
        <w:jc w:val="center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0539DF">
        <w:rPr>
          <w:rFonts w:asciiTheme="minorHAnsi" w:hAnsiTheme="minorHAnsi" w:cstheme="minorHAnsi"/>
          <w:noProof/>
        </w:rPr>
        <w:drawing>
          <wp:inline distT="0" distB="0" distL="0" distR="0" wp14:anchorId="39E76DB9" wp14:editId="7E691AA9">
            <wp:extent cx="2156460" cy="90106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B7E" w:rsidRPr="004B28A4" w:rsidRDefault="00AA4B7E" w:rsidP="00A45455">
      <w:pPr>
        <w:widowControl w:val="0"/>
        <w:spacing w:after="335"/>
        <w:ind w:left="23" w:right="23" w:firstLine="697"/>
        <w:contextualSpacing/>
        <w:jc w:val="center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</w:p>
    <w:p w:rsidR="00D92C3D" w:rsidRDefault="00A45455" w:rsidP="00A45455">
      <w:pPr>
        <w:widowControl w:val="0"/>
        <w:ind w:left="20" w:firstLine="700"/>
        <w:jc w:val="both"/>
        <w:rPr>
          <w:rFonts w:eastAsia="Calibri"/>
          <w:sz w:val="22"/>
          <w:szCs w:val="22"/>
          <w:lang w:eastAsia="en-US"/>
        </w:rPr>
      </w:pPr>
      <w:r w:rsidRPr="00A45455">
        <w:rPr>
          <w:rFonts w:eastAsia="Calibri"/>
          <w:sz w:val="22"/>
          <w:szCs w:val="22"/>
          <w:lang w:eastAsia="en-US"/>
        </w:rPr>
        <w:t>После начала обратного отсчета кнопку следует отпустить</w:t>
      </w:r>
      <w:r w:rsidR="009A43A6">
        <w:rPr>
          <w:rFonts w:eastAsia="Calibri"/>
          <w:sz w:val="22"/>
          <w:szCs w:val="22"/>
          <w:lang w:eastAsia="en-US"/>
        </w:rPr>
        <w:t>. П</w:t>
      </w:r>
      <w:r w:rsidRPr="00A45455">
        <w:rPr>
          <w:rFonts w:eastAsia="Calibri"/>
          <w:sz w:val="22"/>
          <w:szCs w:val="22"/>
          <w:lang w:eastAsia="en-US"/>
        </w:rPr>
        <w:t xml:space="preserve">о истечении 60 секунд (оставшееся время до включения указывается на </w:t>
      </w:r>
      <w:r w:rsidR="00F54EA2">
        <w:rPr>
          <w:rFonts w:eastAsia="Calibri"/>
          <w:sz w:val="22"/>
          <w:szCs w:val="22"/>
          <w:lang w:eastAsia="en-US"/>
        </w:rPr>
        <w:t>ДД</w:t>
      </w:r>
      <w:r w:rsidRPr="00A45455">
        <w:rPr>
          <w:rFonts w:eastAsia="Calibri"/>
          <w:sz w:val="22"/>
          <w:szCs w:val="22"/>
          <w:lang w:eastAsia="en-US"/>
        </w:rPr>
        <w:t xml:space="preserve">) ДД подаст команду на </w:t>
      </w:r>
      <w:r w:rsidR="008F370E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восстановление подачи электроэнергии </w:t>
      </w:r>
      <w:r w:rsidR="00F41338" w:rsidRPr="00F41338">
        <w:rPr>
          <w:rFonts w:eastAsia="Calibri"/>
          <w:sz w:val="22"/>
          <w:szCs w:val="22"/>
          <w:lang w:eastAsia="en-US"/>
        </w:rPr>
        <w:t>и перейдет в режим ожидания.</w:t>
      </w:r>
    </w:p>
    <w:p w:rsidR="00D77B00" w:rsidRDefault="00D77B00" w:rsidP="00D77B00">
      <w:pPr>
        <w:widowControl w:val="0"/>
        <w:ind w:left="20" w:firstLine="700"/>
        <w:jc w:val="both"/>
        <w:rPr>
          <w:rFonts w:eastAsia="Calibri"/>
          <w:sz w:val="22"/>
          <w:szCs w:val="22"/>
          <w:lang w:eastAsia="en-US"/>
        </w:rPr>
      </w:pPr>
      <w:r w:rsidRPr="00D77B00">
        <w:rPr>
          <w:rFonts w:eastAsia="Calibri"/>
          <w:b/>
          <w:sz w:val="22"/>
          <w:szCs w:val="22"/>
          <w:lang w:eastAsia="en-US"/>
        </w:rPr>
        <w:t>ВНИМАНИЕ!</w:t>
      </w:r>
      <w:r w:rsidRPr="00D77B00">
        <w:rPr>
          <w:rFonts w:eastAsia="Calibri"/>
          <w:sz w:val="22"/>
          <w:szCs w:val="22"/>
          <w:lang w:eastAsia="en-US"/>
        </w:rPr>
        <w:t xml:space="preserve"> Если попытаться включить УКН менее чем через 1 мин после предыдущего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D77B00">
        <w:rPr>
          <w:rFonts w:eastAsia="Calibri"/>
          <w:sz w:val="22"/>
          <w:szCs w:val="22"/>
          <w:lang w:eastAsia="en-US"/>
        </w:rPr>
        <w:t xml:space="preserve">подключения </w:t>
      </w:r>
      <w:r w:rsidR="002D136C">
        <w:rPr>
          <w:rFonts w:eastAsia="Calibri"/>
          <w:sz w:val="22"/>
          <w:szCs w:val="22"/>
          <w:lang w:eastAsia="en-US"/>
        </w:rPr>
        <w:t>потребителя</w:t>
      </w:r>
      <w:r w:rsidRPr="00D77B00">
        <w:rPr>
          <w:rFonts w:eastAsia="Calibri"/>
          <w:sz w:val="22"/>
          <w:szCs w:val="22"/>
          <w:lang w:eastAsia="en-US"/>
        </w:rPr>
        <w:t xml:space="preserve"> к сети, то время ожидания включения увеличится сначала до 5 мин, далее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D77B00">
        <w:rPr>
          <w:rFonts w:eastAsia="Calibri"/>
          <w:sz w:val="22"/>
          <w:szCs w:val="22"/>
          <w:lang w:eastAsia="en-US"/>
        </w:rPr>
        <w:t>до 10, 15, 25, 30 мин</w:t>
      </w:r>
      <w:r w:rsidR="006710A1">
        <w:rPr>
          <w:rFonts w:eastAsia="Calibri"/>
          <w:sz w:val="22"/>
          <w:szCs w:val="22"/>
          <w:lang w:eastAsia="en-US"/>
        </w:rPr>
        <w:t>.</w:t>
      </w:r>
      <w:bookmarkStart w:id="1" w:name="_GoBack"/>
      <w:bookmarkEnd w:id="1"/>
    </w:p>
    <w:p w:rsidR="00577477" w:rsidRDefault="00A45455" w:rsidP="00577477">
      <w:pPr>
        <w:widowControl w:val="0"/>
        <w:tabs>
          <w:tab w:val="left" w:pos="965"/>
        </w:tabs>
        <w:spacing w:after="200"/>
        <w:ind w:firstLine="993"/>
        <w:contextualSpacing/>
        <w:jc w:val="both"/>
        <w:rPr>
          <w:sz w:val="22"/>
          <w:szCs w:val="22"/>
        </w:rPr>
      </w:pPr>
      <w:r w:rsidRPr="00A45455">
        <w:rPr>
          <w:rFonts w:eastAsia="Calibri"/>
          <w:sz w:val="22"/>
          <w:szCs w:val="22"/>
          <w:lang w:eastAsia="en-US"/>
        </w:rPr>
        <w:t xml:space="preserve">Если </w:t>
      </w:r>
      <w:r w:rsidR="00285A46"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на </w:t>
      </w:r>
      <w:r w:rsidR="00202E7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="00285A46"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285A46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отображается</w:t>
      </w:r>
      <w:r w:rsidR="00285A46"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символ «УКН разомкнуто</w:t>
      </w:r>
      <w:r w:rsidR="00285A46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»</w:t>
      </w:r>
      <w:r w:rsidR="00285A46" w:rsidRPr="00285A46">
        <w:rPr>
          <w:rFonts w:eastAsia="Calibri"/>
          <w:sz w:val="22"/>
          <w:szCs w:val="22"/>
          <w:lang w:eastAsia="en-US"/>
        </w:rPr>
        <w:t xml:space="preserve"> </w:t>
      </w:r>
      <w:r w:rsidR="00285A46">
        <w:rPr>
          <w:rFonts w:eastAsia="Calibri"/>
          <w:sz w:val="22"/>
          <w:szCs w:val="22"/>
          <w:lang w:eastAsia="en-US"/>
        </w:rPr>
        <w:t>и над знаком отсутствует</w:t>
      </w:r>
      <w:r w:rsidR="00285A46" w:rsidRPr="00A45455">
        <w:rPr>
          <w:rFonts w:eastAsia="Calibri"/>
          <w:sz w:val="22"/>
          <w:szCs w:val="22"/>
          <w:lang w:eastAsia="en-US"/>
        </w:rPr>
        <w:t xml:space="preserve"> стрелка</w:t>
      </w:r>
      <w:r w:rsidR="00285A46">
        <w:rPr>
          <w:rFonts w:eastAsia="Calibri"/>
          <w:sz w:val="22"/>
          <w:szCs w:val="22"/>
          <w:lang w:eastAsia="en-US"/>
        </w:rPr>
        <w:t xml:space="preserve"> </w:t>
      </w:r>
      <w:r w:rsidR="00947252" w:rsidRPr="0054067A">
        <w:rPr>
          <w:rFonts w:asciiTheme="minorHAnsi" w:hAnsiTheme="minorHAnsi" w:cstheme="minorHAnsi"/>
          <w:noProof/>
        </w:rPr>
        <w:drawing>
          <wp:inline distT="0" distB="0" distL="0" distR="0" wp14:anchorId="51D06311" wp14:editId="427554C6">
            <wp:extent cx="575993" cy="1609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16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455">
        <w:rPr>
          <w:rFonts w:eastAsia="Calibri"/>
          <w:sz w:val="22"/>
          <w:szCs w:val="22"/>
          <w:lang w:eastAsia="en-US"/>
        </w:rPr>
        <w:t>, то подача электроэн</w:t>
      </w:r>
      <w:r>
        <w:rPr>
          <w:rFonts w:eastAsia="Calibri"/>
          <w:sz w:val="22"/>
          <w:szCs w:val="22"/>
          <w:lang w:eastAsia="en-US"/>
        </w:rPr>
        <w:t xml:space="preserve">ергии потребителю при помощи ДД </w:t>
      </w:r>
      <w:r w:rsidRPr="00A45455">
        <w:rPr>
          <w:rFonts w:eastAsia="Calibri"/>
          <w:sz w:val="22"/>
          <w:szCs w:val="22"/>
          <w:lang w:eastAsia="en-US"/>
        </w:rPr>
        <w:t>невозможн</w:t>
      </w:r>
      <w:r w:rsidR="00AA1783">
        <w:rPr>
          <w:rFonts w:eastAsia="Calibri"/>
          <w:sz w:val="22"/>
          <w:szCs w:val="22"/>
          <w:lang w:eastAsia="en-US"/>
        </w:rPr>
        <w:t>а</w:t>
      </w:r>
      <w:r w:rsidRPr="00A45455">
        <w:rPr>
          <w:rFonts w:eastAsia="Calibri"/>
          <w:sz w:val="22"/>
          <w:szCs w:val="22"/>
          <w:lang w:eastAsia="en-US"/>
        </w:rPr>
        <w:t xml:space="preserve">, так как в данном случае отключение было произведено не из-за превышения максимальной </w:t>
      </w:r>
      <w:r w:rsidR="0037352E">
        <w:rPr>
          <w:rFonts w:eastAsia="Calibri"/>
          <w:sz w:val="22"/>
          <w:szCs w:val="22"/>
          <w:lang w:eastAsia="en-US"/>
        </w:rPr>
        <w:t>(</w:t>
      </w:r>
      <w:r w:rsidRPr="00A45455">
        <w:rPr>
          <w:rFonts w:eastAsia="Calibri"/>
          <w:sz w:val="22"/>
          <w:szCs w:val="22"/>
          <w:lang w:eastAsia="en-US"/>
        </w:rPr>
        <w:t>разрешенной</w:t>
      </w:r>
      <w:r w:rsidR="0037352E">
        <w:rPr>
          <w:rFonts w:eastAsia="Calibri"/>
          <w:sz w:val="22"/>
          <w:szCs w:val="22"/>
          <w:lang w:eastAsia="en-US"/>
        </w:rPr>
        <w:t>)</w:t>
      </w:r>
      <w:r w:rsidRPr="00A45455">
        <w:rPr>
          <w:rFonts w:eastAsia="Calibri"/>
          <w:sz w:val="22"/>
          <w:szCs w:val="22"/>
          <w:lang w:eastAsia="en-US"/>
        </w:rPr>
        <w:t xml:space="preserve"> мощности, а по команде из программного обеспечения верхнего уровня или конфигуратора </w:t>
      </w:r>
      <w:r w:rsidR="00A22091">
        <w:rPr>
          <w:rFonts w:eastAsia="Calibri"/>
          <w:sz w:val="22"/>
          <w:szCs w:val="22"/>
          <w:lang w:eastAsia="en-US"/>
        </w:rPr>
        <w:t>прибора учета</w:t>
      </w:r>
      <w:r w:rsidRPr="00A45455">
        <w:rPr>
          <w:rFonts w:eastAsia="Calibri"/>
          <w:sz w:val="22"/>
          <w:szCs w:val="22"/>
          <w:lang w:eastAsia="en-US"/>
        </w:rPr>
        <w:t>.</w:t>
      </w:r>
      <w:r>
        <w:rPr>
          <w:rFonts w:eastAsia="Calibri"/>
          <w:sz w:val="22"/>
          <w:szCs w:val="22"/>
          <w:lang w:eastAsia="en-US"/>
        </w:rPr>
        <w:t xml:space="preserve"> В этом случае п</w:t>
      </w:r>
      <w:r w:rsidR="00BB2FBC"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отребителю </w:t>
      </w:r>
      <w:r w:rsidR="00577477">
        <w:rPr>
          <w:sz w:val="22"/>
          <w:szCs w:val="22"/>
        </w:rPr>
        <w:t xml:space="preserve">необходимо </w:t>
      </w:r>
      <w:r w:rsidR="00577477" w:rsidRPr="004308A2">
        <w:rPr>
          <w:sz w:val="22"/>
          <w:szCs w:val="22"/>
        </w:rPr>
        <w:t>связаться с сетевой организацией</w:t>
      </w:r>
      <w:r w:rsidR="00577477">
        <w:rPr>
          <w:sz w:val="22"/>
          <w:szCs w:val="22"/>
        </w:rPr>
        <w:t xml:space="preserve"> по телефону: ______________________</w:t>
      </w:r>
      <w:r w:rsidR="00577477" w:rsidRPr="004308A2">
        <w:rPr>
          <w:sz w:val="22"/>
          <w:szCs w:val="22"/>
        </w:rPr>
        <w:t>.</w:t>
      </w:r>
    </w:p>
    <w:p w:rsidR="00AA1783" w:rsidRPr="005E19B7" w:rsidRDefault="00412B7C" w:rsidP="00577477">
      <w:pPr>
        <w:widowControl w:val="0"/>
        <w:tabs>
          <w:tab w:val="left" w:pos="965"/>
        </w:tabs>
        <w:spacing w:after="200"/>
        <w:ind w:firstLine="993"/>
        <w:contextualSpacing/>
        <w:jc w:val="both"/>
        <w:rPr>
          <w:sz w:val="16"/>
          <w:szCs w:val="16"/>
        </w:rPr>
      </w:pPr>
      <w:r>
        <w:rPr>
          <w:rFonts w:eastAsia="Calibri"/>
          <w:bCs/>
          <w:sz w:val="22"/>
          <w:szCs w:val="22"/>
          <w:shd w:val="clear" w:color="auto" w:fill="FFFFFF"/>
          <w:lang w:eastAsia="en-US"/>
        </w:rPr>
        <w:t xml:space="preserve">                                                                                                  </w:t>
      </w:r>
      <w:r w:rsidR="003949EA">
        <w:rPr>
          <w:rFonts w:eastAsia="Calibri"/>
          <w:bCs/>
          <w:sz w:val="22"/>
          <w:szCs w:val="22"/>
          <w:shd w:val="clear" w:color="auto" w:fill="FFFFFF"/>
          <w:lang w:eastAsia="en-US"/>
        </w:rPr>
        <w:t xml:space="preserve">   </w:t>
      </w:r>
      <w:r w:rsidR="000917FB">
        <w:rPr>
          <w:rFonts w:eastAsia="Calibri"/>
          <w:bCs/>
          <w:sz w:val="22"/>
          <w:szCs w:val="22"/>
          <w:shd w:val="clear" w:color="auto" w:fill="FFFFFF"/>
          <w:lang w:eastAsia="en-US"/>
        </w:rPr>
        <w:t xml:space="preserve"> </w:t>
      </w:r>
      <w:r w:rsidR="00577477" w:rsidRPr="005E19B7">
        <w:rPr>
          <w:rFonts w:eastAsia="Calibri"/>
          <w:bCs/>
          <w:sz w:val="16"/>
          <w:szCs w:val="16"/>
          <w:shd w:val="clear" w:color="auto" w:fill="FFFFFF"/>
          <w:lang w:eastAsia="en-US"/>
        </w:rPr>
        <w:t>(телефон)</w:t>
      </w:r>
    </w:p>
    <w:p w:rsidR="00CA5206" w:rsidRPr="00AA1783" w:rsidRDefault="00CA5206" w:rsidP="00AA1783">
      <w:pPr>
        <w:widowControl w:val="0"/>
        <w:numPr>
          <w:ilvl w:val="0"/>
          <w:numId w:val="23"/>
        </w:numPr>
        <w:tabs>
          <w:tab w:val="left" w:pos="294"/>
        </w:tabs>
        <w:spacing w:after="200"/>
        <w:ind w:left="20"/>
        <w:contextualSpacing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AA1783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>Гарантийные обязательства и ответственность</w:t>
      </w:r>
    </w:p>
    <w:p w:rsidR="00970CBD" w:rsidRPr="004B28A4" w:rsidRDefault="00970CBD" w:rsidP="00A45455">
      <w:pPr>
        <w:widowControl w:val="0"/>
        <w:ind w:left="20" w:right="20" w:firstLine="700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ДД является собственностью АО «РЭС» и предоставляется потребителю в пользование для целей получения информации о показаниях приборов учёта. Потребителю электрической энергии, эксплуатирующему ДД, запрещается проводить любые работы по техническому обслуживанию </w:t>
      </w:r>
      <w:r w:rsidR="00FF5044"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ДД </w:t>
      </w: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кроме установки и замены элементов питания в </w:t>
      </w:r>
      <w:r w:rsidR="008E3E5F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.</w:t>
      </w:r>
    </w:p>
    <w:p w:rsidR="00970CBD" w:rsidRPr="004B28A4" w:rsidRDefault="00970CBD" w:rsidP="00A45455">
      <w:pPr>
        <w:widowControl w:val="0"/>
        <w:ind w:left="20" w:right="20" w:firstLine="700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В случае выхода </w:t>
      </w:r>
      <w:r w:rsidR="00FF5044"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из строя Потребителю необходимо обратиться в ближайший филиал АО «РЭС» с заявлением на выдачу нового </w:t>
      </w:r>
      <w:r w:rsidR="00FF5044"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. Вышедший из строя </w:t>
      </w:r>
      <w:r w:rsidR="00887D16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прилагается Потребителем к заявлению. АО «РЭС» направляет неисправный </w:t>
      </w:r>
      <w:r w:rsidR="00FF5044"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на завод-изготовитель. Если неисправность </w:t>
      </w:r>
      <w:r w:rsidR="00FF5044"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относится к гарантийному случаю, то завод-изготовитель выполняет его ремонт, либо замену</w:t>
      </w:r>
      <w:r w:rsidR="006E1FE2"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, после чего ДД выдается потребителю</w:t>
      </w: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.</w:t>
      </w:r>
    </w:p>
    <w:p w:rsidR="00970CBD" w:rsidRPr="004B28A4" w:rsidRDefault="00970CBD" w:rsidP="00A45455">
      <w:pPr>
        <w:widowControl w:val="0"/>
        <w:ind w:left="20" w:right="20" w:firstLine="700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Если неисправность </w:t>
      </w:r>
      <w:r w:rsidR="00FF5044"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произошла по причине ненадлежащей эксплуатации потребителем, АО «РЭС» вправе потребовать от потребителя возмещения стоимости </w:t>
      </w:r>
      <w:r w:rsidR="00FF5044"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или стоимости его ремонта путем выставления счета.</w:t>
      </w:r>
    </w:p>
    <w:p w:rsidR="001D1AA2" w:rsidRPr="004B28A4" w:rsidRDefault="001D1AA2" w:rsidP="00A45455">
      <w:pPr>
        <w:widowControl w:val="0"/>
        <w:ind w:left="20" w:right="20" w:firstLine="700"/>
        <w:contextualSpacing/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Если неисправность </w:t>
      </w:r>
      <w:r w:rsidR="00B310C3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не относится к гарантийному случаю, то потребитель приобретает </w:t>
      </w:r>
      <w:r w:rsidR="00B310C3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за свой счет. </w:t>
      </w:r>
    </w:p>
    <w:p w:rsidR="00CA5206" w:rsidRPr="004B28A4" w:rsidRDefault="00CA5206" w:rsidP="00A45455">
      <w:pPr>
        <w:widowControl w:val="0"/>
        <w:ind w:left="740" w:right="1120"/>
        <w:contextualSpacing/>
        <w:rPr>
          <w:rFonts w:eastAsia="Calibri"/>
          <w:sz w:val="22"/>
          <w:szCs w:val="22"/>
          <w:lang w:eastAsia="en-US"/>
        </w:rPr>
      </w:pP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Гарантийные обязательства не действуют, в случае:</w:t>
      </w:r>
    </w:p>
    <w:p w:rsidR="00CA5206" w:rsidRPr="004B28A4" w:rsidRDefault="00CA5206" w:rsidP="00A45455">
      <w:pPr>
        <w:widowControl w:val="0"/>
        <w:tabs>
          <w:tab w:val="left" w:pos="294"/>
        </w:tabs>
        <w:ind w:left="20"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а)</w:t>
      </w: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ab/>
        <w:t>нарушения пломбы изготовителя;</w:t>
      </w:r>
    </w:p>
    <w:p w:rsidR="00CA5206" w:rsidRPr="004B28A4" w:rsidRDefault="00CA5206" w:rsidP="00A45455">
      <w:pPr>
        <w:widowControl w:val="0"/>
        <w:tabs>
          <w:tab w:val="left" w:pos="294"/>
        </w:tabs>
        <w:ind w:left="20"/>
        <w:jc w:val="both"/>
        <w:rPr>
          <w:rFonts w:eastAsia="Calibri"/>
          <w:sz w:val="22"/>
          <w:szCs w:val="22"/>
          <w:lang w:eastAsia="en-US"/>
        </w:rPr>
      </w:pP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б) нарушения пломбы </w:t>
      </w:r>
      <w:proofErr w:type="spellStart"/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Госповерителя</w:t>
      </w:r>
      <w:proofErr w:type="spellEnd"/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;</w:t>
      </w:r>
    </w:p>
    <w:p w:rsidR="00CA5206" w:rsidRPr="004B28A4" w:rsidRDefault="00690247" w:rsidP="00A45455">
      <w:pPr>
        <w:widowControl w:val="0"/>
        <w:tabs>
          <w:tab w:val="left" w:pos="294"/>
        </w:tabs>
        <w:ind w:left="20"/>
        <w:jc w:val="both"/>
        <w:rPr>
          <w:rFonts w:eastAsia="Calibri"/>
          <w:sz w:val="22"/>
          <w:szCs w:val="22"/>
          <w:lang w:eastAsia="en-US"/>
        </w:rPr>
      </w:pP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в</w:t>
      </w:r>
      <w:r w:rsidR="00CA5206"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)</w:t>
      </w:r>
      <w:r w:rsidR="00CA5206"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ab/>
        <w:t>наличия следов взлома, самостоятельного ремонта;</w:t>
      </w:r>
    </w:p>
    <w:p w:rsidR="00CA5206" w:rsidRPr="004B28A4" w:rsidRDefault="00690247" w:rsidP="00A45455">
      <w:pPr>
        <w:widowControl w:val="0"/>
        <w:tabs>
          <w:tab w:val="left" w:pos="294"/>
        </w:tabs>
        <w:ind w:left="20" w:right="20"/>
        <w:jc w:val="both"/>
        <w:rPr>
          <w:rFonts w:eastAsia="Calibri"/>
          <w:sz w:val="22"/>
          <w:szCs w:val="22"/>
          <w:lang w:eastAsia="en-US"/>
        </w:rPr>
      </w:pP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г</w:t>
      </w:r>
      <w:r w:rsidR="00CA5206"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)</w:t>
      </w:r>
      <w:r w:rsidR="00CA5206"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ab/>
        <w:t>наличия механических повреждений элементов конструкции ДД или оплавления корпуса вызванного внешними воздействиями;</w:t>
      </w:r>
    </w:p>
    <w:p w:rsidR="00CA5206" w:rsidRPr="004B28A4" w:rsidRDefault="00690247" w:rsidP="00A45455">
      <w:pPr>
        <w:widowControl w:val="0"/>
        <w:tabs>
          <w:tab w:val="left" w:pos="294"/>
        </w:tabs>
        <w:ind w:left="20" w:right="20"/>
        <w:jc w:val="both"/>
        <w:rPr>
          <w:rFonts w:eastAsia="Calibri"/>
          <w:sz w:val="22"/>
          <w:szCs w:val="22"/>
          <w:lang w:eastAsia="en-US"/>
        </w:rPr>
      </w:pP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</w:t>
      </w:r>
      <w:r w:rsidR="00CA5206"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)</w:t>
      </w:r>
      <w:r w:rsidR="00607DD7"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ab/>
        <w:t>нарушения работоспособности ДД,</w:t>
      </w:r>
      <w:r w:rsidR="00CA5206"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вызванного вытеканием электролита из элементов питания или неправильной установкой элементов питания в батарейный отсек ДД;</w:t>
      </w:r>
    </w:p>
    <w:p w:rsidR="00CA5206" w:rsidRPr="004B28A4" w:rsidRDefault="00690247" w:rsidP="00A45455">
      <w:pPr>
        <w:widowControl w:val="0"/>
        <w:tabs>
          <w:tab w:val="left" w:pos="294"/>
        </w:tabs>
        <w:ind w:left="20"/>
        <w:jc w:val="both"/>
        <w:rPr>
          <w:rFonts w:eastAsia="Calibri"/>
          <w:sz w:val="22"/>
          <w:szCs w:val="22"/>
          <w:lang w:eastAsia="en-US"/>
        </w:rPr>
      </w:pP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е</w:t>
      </w:r>
      <w:r w:rsidR="00CA5206"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)</w:t>
      </w:r>
      <w:r w:rsidR="00CA5206"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ab/>
        <w:t xml:space="preserve">утери </w:t>
      </w:r>
      <w:r w:rsidR="00887D16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="00CA5206"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.</w:t>
      </w:r>
    </w:p>
    <w:p w:rsidR="004E3A4D" w:rsidRPr="004B28A4" w:rsidRDefault="00097D1A" w:rsidP="00A45455">
      <w:pPr>
        <w:widowControl w:val="0"/>
        <w:spacing w:after="335"/>
        <w:ind w:left="23" w:right="23" w:firstLine="697"/>
        <w:contextualSpacing/>
        <w:jc w:val="both"/>
        <w:rPr>
          <w:rFonts w:eastAsia="Calibri"/>
          <w:sz w:val="22"/>
          <w:szCs w:val="22"/>
          <w:lang w:eastAsia="en-US"/>
        </w:rPr>
      </w:pP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Гарантийные обязательства не распространяются на элементы питания.</w:t>
      </w:r>
    </w:p>
    <w:p w:rsidR="002774F7" w:rsidRPr="004B28A4" w:rsidRDefault="002774F7" w:rsidP="00A45455">
      <w:pPr>
        <w:pBdr>
          <w:bottom w:val="single" w:sz="4" w:space="1" w:color="auto"/>
        </w:pBdr>
        <w:rPr>
          <w:rFonts w:eastAsia="Calibri"/>
          <w:i/>
          <w:sz w:val="22"/>
          <w:szCs w:val="22"/>
          <w:lang w:eastAsia="en-US"/>
        </w:rPr>
      </w:pPr>
    </w:p>
    <w:p w:rsidR="00CA5206" w:rsidRPr="004B28A4" w:rsidRDefault="00EA51D5" w:rsidP="00A45455">
      <w:pPr>
        <w:pBdr>
          <w:bottom w:val="single" w:sz="4" w:space="1" w:color="auto"/>
        </w:pBdr>
        <w:rPr>
          <w:rFonts w:eastAsia="Calibri"/>
          <w:sz w:val="22"/>
          <w:szCs w:val="22"/>
          <w:lang w:eastAsia="en-US"/>
        </w:rPr>
      </w:pPr>
      <w:r w:rsidRPr="004B28A4">
        <w:rPr>
          <w:rFonts w:eastAsia="Calibri"/>
          <w:i/>
          <w:sz w:val="22"/>
          <w:szCs w:val="22"/>
          <w:lang w:eastAsia="en-US"/>
        </w:rPr>
        <w:t xml:space="preserve">Представитель </w:t>
      </w:r>
      <w:r w:rsidR="00CA5206" w:rsidRPr="004B28A4">
        <w:rPr>
          <w:rFonts w:eastAsia="Calibri"/>
          <w:i/>
          <w:sz w:val="22"/>
          <w:szCs w:val="22"/>
          <w:lang w:eastAsia="en-US"/>
        </w:rPr>
        <w:t>АО «РЭС»</w:t>
      </w:r>
      <w:r w:rsidR="00081615" w:rsidRPr="004B28A4">
        <w:rPr>
          <w:rFonts w:eastAsia="Calibri"/>
          <w:i/>
          <w:sz w:val="22"/>
          <w:szCs w:val="22"/>
          <w:lang w:eastAsia="en-US"/>
        </w:rPr>
        <w:t xml:space="preserve">: </w:t>
      </w:r>
    </w:p>
    <w:p w:rsidR="00CA5206" w:rsidRPr="004B28A4" w:rsidRDefault="00CA5206" w:rsidP="00A45455">
      <w:pPr>
        <w:jc w:val="center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                                (должность, ФИО, подпись)</w:t>
      </w:r>
    </w:p>
    <w:p w:rsidR="00CA5206" w:rsidRPr="004B28A4" w:rsidRDefault="00CA5206" w:rsidP="00A45455">
      <w:pPr>
        <w:pBdr>
          <w:bottom w:val="single" w:sz="4" w:space="1" w:color="auto"/>
        </w:pBdr>
        <w:rPr>
          <w:rFonts w:ascii="Calibri" w:eastAsia="Calibri" w:hAnsi="Calibri"/>
          <w:sz w:val="22"/>
          <w:szCs w:val="22"/>
          <w:lang w:eastAsia="en-US"/>
        </w:rPr>
      </w:pPr>
      <w:r w:rsidRPr="004B28A4">
        <w:rPr>
          <w:rFonts w:eastAsia="Calibri"/>
          <w:i/>
          <w:sz w:val="22"/>
          <w:szCs w:val="22"/>
          <w:lang w:eastAsia="en-US"/>
        </w:rPr>
        <w:t>Представитель потребителя</w:t>
      </w:r>
      <w:r w:rsidR="00A87578" w:rsidRPr="004B28A4">
        <w:rPr>
          <w:rFonts w:eastAsia="Calibri"/>
          <w:i/>
          <w:sz w:val="22"/>
          <w:szCs w:val="22"/>
          <w:lang w:eastAsia="en-US"/>
        </w:rPr>
        <w:t xml:space="preserve">                 </w:t>
      </w:r>
    </w:p>
    <w:p w:rsidR="00CA5206" w:rsidRPr="004B28A4" w:rsidRDefault="00CA5206" w:rsidP="00A45455">
      <w:pPr>
        <w:jc w:val="center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4B28A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                                   (ФИО, подпись)</w:t>
      </w:r>
    </w:p>
    <w:sectPr w:rsidR="00CA5206" w:rsidRPr="004B28A4" w:rsidSect="001D1AA2">
      <w:headerReference w:type="default" r:id="rId13"/>
      <w:type w:val="continuous"/>
      <w:pgSz w:w="11906" w:h="16838" w:code="9"/>
      <w:pgMar w:top="142" w:right="424" w:bottom="142" w:left="1134" w:header="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5AC" w:rsidRDefault="00B105AC">
      <w:r>
        <w:separator/>
      </w:r>
    </w:p>
  </w:endnote>
  <w:endnote w:type="continuationSeparator" w:id="0">
    <w:p w:rsidR="00B105AC" w:rsidRDefault="00B1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5AC" w:rsidRDefault="00B105AC">
      <w:r>
        <w:separator/>
      </w:r>
    </w:p>
  </w:footnote>
  <w:footnote w:type="continuationSeparator" w:id="0">
    <w:p w:rsidR="00B105AC" w:rsidRDefault="00B10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F8F" w:rsidRDefault="00DD3F8F" w:rsidP="00DD784A">
    <w:pPr>
      <w:pStyle w:val="a3"/>
      <w:ind w:left="-16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E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5257EB2"/>
    <w:multiLevelType w:val="hybridMultilevel"/>
    <w:tmpl w:val="6532A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44D16"/>
    <w:multiLevelType w:val="hybridMultilevel"/>
    <w:tmpl w:val="609A56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B0EF8"/>
    <w:multiLevelType w:val="hybridMultilevel"/>
    <w:tmpl w:val="F120EF9A"/>
    <w:lvl w:ilvl="0" w:tplc="2884C58A">
      <w:start w:val="1"/>
      <w:numFmt w:val="decimal"/>
      <w:lvlText w:val="%1"/>
      <w:lvlJc w:val="left"/>
      <w:pPr>
        <w:ind w:left="4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6">
    <w:nsid w:val="12836A14"/>
    <w:multiLevelType w:val="multilevel"/>
    <w:tmpl w:val="C472F1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5FF7F5B"/>
    <w:multiLevelType w:val="hybridMultilevel"/>
    <w:tmpl w:val="242ACF6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1ECB182E"/>
    <w:multiLevelType w:val="hybridMultilevel"/>
    <w:tmpl w:val="B5506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B524C"/>
    <w:multiLevelType w:val="hybridMultilevel"/>
    <w:tmpl w:val="F8DCB048"/>
    <w:lvl w:ilvl="0" w:tplc="A55EA4E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87429B7"/>
    <w:multiLevelType w:val="hybridMultilevel"/>
    <w:tmpl w:val="A34AFD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F2A15"/>
    <w:multiLevelType w:val="hybridMultilevel"/>
    <w:tmpl w:val="3D30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75918"/>
    <w:multiLevelType w:val="hybridMultilevel"/>
    <w:tmpl w:val="009818B4"/>
    <w:lvl w:ilvl="0" w:tplc="AC327DA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14F79"/>
    <w:multiLevelType w:val="hybridMultilevel"/>
    <w:tmpl w:val="F4C020D0"/>
    <w:lvl w:ilvl="0" w:tplc="D86639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4236E"/>
    <w:multiLevelType w:val="hybridMultilevel"/>
    <w:tmpl w:val="C4907E0A"/>
    <w:lvl w:ilvl="0" w:tplc="FFFFFFFF">
      <w:start w:val="1"/>
      <w:numFmt w:val="ideographDigital"/>
      <w:lvlText w:val="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4F36812"/>
    <w:multiLevelType w:val="hybridMultilevel"/>
    <w:tmpl w:val="B2E0E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A319D"/>
    <w:multiLevelType w:val="multilevel"/>
    <w:tmpl w:val="04244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>
    <w:nsid w:val="4C2A268D"/>
    <w:multiLevelType w:val="hybridMultilevel"/>
    <w:tmpl w:val="580C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CF17D9"/>
    <w:multiLevelType w:val="multilevel"/>
    <w:tmpl w:val="89701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B8F56C9"/>
    <w:multiLevelType w:val="hybridMultilevel"/>
    <w:tmpl w:val="48EC03F2"/>
    <w:lvl w:ilvl="0" w:tplc="C922D312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5134AB9"/>
    <w:multiLevelType w:val="hybridMultilevel"/>
    <w:tmpl w:val="9ABE040C"/>
    <w:lvl w:ilvl="0" w:tplc="E54C5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330E8"/>
    <w:multiLevelType w:val="hybridMultilevel"/>
    <w:tmpl w:val="D970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1750F3"/>
    <w:multiLevelType w:val="hybridMultilevel"/>
    <w:tmpl w:val="5F4A1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78C1996"/>
    <w:multiLevelType w:val="multilevel"/>
    <w:tmpl w:val="D160C8F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  <w:i w:val="0"/>
        <w:color w:val="auto"/>
        <w:sz w:val="24"/>
      </w:rPr>
    </w:lvl>
    <w:lvl w:ilvl="1">
      <w:start w:val="4"/>
      <w:numFmt w:val="decimal"/>
      <w:lvlText w:val="%1.%2"/>
      <w:lvlJc w:val="left"/>
      <w:pPr>
        <w:ind w:left="440" w:hanging="360"/>
      </w:pPr>
      <w:rPr>
        <w:rFonts w:eastAsia="Times New Roman" w:hint="default"/>
        <w:b w:val="0"/>
        <w:i w:val="0"/>
        <w:color w:val="auto"/>
        <w:sz w:val="24"/>
        <w:lang w:val="ru-RU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rFonts w:eastAsia="Times New Roman" w:hint="default"/>
        <w:b w:val="0"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960" w:hanging="720"/>
      </w:pPr>
      <w:rPr>
        <w:rFonts w:eastAsia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400" w:hanging="1080"/>
      </w:pPr>
      <w:rPr>
        <w:rFonts w:eastAsia="Times New Roman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480" w:hanging="1080"/>
      </w:pPr>
      <w:rPr>
        <w:rFonts w:eastAsia="Times New Roman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rFonts w:eastAsia="Times New Roman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000" w:hanging="1440"/>
      </w:pPr>
      <w:rPr>
        <w:rFonts w:eastAsia="Times New Roman" w:hint="default"/>
        <w:b w:val="0"/>
        <w:i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440" w:hanging="1800"/>
      </w:pPr>
      <w:rPr>
        <w:rFonts w:eastAsia="Times New Roman" w:hint="default"/>
        <w:b w:val="0"/>
        <w:i w:val="0"/>
        <w:color w:val="auto"/>
        <w:sz w:val="24"/>
      </w:rPr>
    </w:lvl>
  </w:abstractNum>
  <w:abstractNum w:abstractNumId="24">
    <w:nsid w:val="7CBD3C46"/>
    <w:multiLevelType w:val="hybridMultilevel"/>
    <w:tmpl w:val="9DAE9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B35337"/>
    <w:multiLevelType w:val="hybridMultilevel"/>
    <w:tmpl w:val="38F8D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9"/>
  </w:num>
  <w:num w:numId="5">
    <w:abstractNumId w:val="11"/>
  </w:num>
  <w:num w:numId="6">
    <w:abstractNumId w:val="19"/>
  </w:num>
  <w:num w:numId="7">
    <w:abstractNumId w:val="16"/>
  </w:num>
  <w:num w:numId="8">
    <w:abstractNumId w:val="18"/>
  </w:num>
  <w:num w:numId="9">
    <w:abstractNumId w:val="6"/>
  </w:num>
  <w:num w:numId="10">
    <w:abstractNumId w:val="4"/>
  </w:num>
  <w:num w:numId="11">
    <w:abstractNumId w:val="17"/>
  </w:num>
  <w:num w:numId="12">
    <w:abstractNumId w:val="21"/>
  </w:num>
  <w:num w:numId="13">
    <w:abstractNumId w:val="14"/>
  </w:num>
  <w:num w:numId="14">
    <w:abstractNumId w:val="24"/>
  </w:num>
  <w:num w:numId="15">
    <w:abstractNumId w:val="23"/>
  </w:num>
  <w:num w:numId="16">
    <w:abstractNumId w:val="10"/>
  </w:num>
  <w:num w:numId="17">
    <w:abstractNumId w:val="20"/>
  </w:num>
  <w:num w:numId="18">
    <w:abstractNumId w:val="12"/>
  </w:num>
  <w:num w:numId="19">
    <w:abstractNumId w:val="3"/>
  </w:num>
  <w:num w:numId="20">
    <w:abstractNumId w:val="13"/>
  </w:num>
  <w:num w:numId="21">
    <w:abstractNumId w:val="25"/>
  </w:num>
  <w:num w:numId="22">
    <w:abstractNumId w:val="5"/>
  </w:num>
  <w:num w:numId="23">
    <w:abstractNumId w:val="0"/>
  </w:num>
  <w:num w:numId="24">
    <w:abstractNumId w:val="1"/>
  </w:num>
  <w:num w:numId="25">
    <w:abstractNumId w:val="2"/>
  </w:num>
  <w:num w:numId="26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63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A"/>
    <w:rsid w:val="00004567"/>
    <w:rsid w:val="00005B45"/>
    <w:rsid w:val="0000685F"/>
    <w:rsid w:val="00007A66"/>
    <w:rsid w:val="00007F29"/>
    <w:rsid w:val="00010702"/>
    <w:rsid w:val="000114AF"/>
    <w:rsid w:val="000123CA"/>
    <w:rsid w:val="00012B12"/>
    <w:rsid w:val="000143D6"/>
    <w:rsid w:val="00015713"/>
    <w:rsid w:val="00015BD5"/>
    <w:rsid w:val="000160C6"/>
    <w:rsid w:val="0001637B"/>
    <w:rsid w:val="00017A70"/>
    <w:rsid w:val="00020260"/>
    <w:rsid w:val="000212B8"/>
    <w:rsid w:val="0002283D"/>
    <w:rsid w:val="00022C9A"/>
    <w:rsid w:val="00025904"/>
    <w:rsid w:val="00025C1C"/>
    <w:rsid w:val="00025CAE"/>
    <w:rsid w:val="0002760C"/>
    <w:rsid w:val="000349F2"/>
    <w:rsid w:val="00034DA7"/>
    <w:rsid w:val="00035546"/>
    <w:rsid w:val="0004282E"/>
    <w:rsid w:val="00042E73"/>
    <w:rsid w:val="000452F3"/>
    <w:rsid w:val="000476C0"/>
    <w:rsid w:val="00050093"/>
    <w:rsid w:val="00053A8A"/>
    <w:rsid w:val="00055EB6"/>
    <w:rsid w:val="00056358"/>
    <w:rsid w:val="000565B8"/>
    <w:rsid w:val="00056F37"/>
    <w:rsid w:val="0005796A"/>
    <w:rsid w:val="00060D8D"/>
    <w:rsid w:val="00060E57"/>
    <w:rsid w:val="000610AA"/>
    <w:rsid w:val="0006144E"/>
    <w:rsid w:val="00061470"/>
    <w:rsid w:val="00061D4D"/>
    <w:rsid w:val="00064F74"/>
    <w:rsid w:val="000660A5"/>
    <w:rsid w:val="000667E9"/>
    <w:rsid w:val="00067961"/>
    <w:rsid w:val="00070564"/>
    <w:rsid w:val="00072C9C"/>
    <w:rsid w:val="00073EFD"/>
    <w:rsid w:val="0007626E"/>
    <w:rsid w:val="000770C0"/>
    <w:rsid w:val="000778E1"/>
    <w:rsid w:val="00080B70"/>
    <w:rsid w:val="00081615"/>
    <w:rsid w:val="000871A0"/>
    <w:rsid w:val="000877A9"/>
    <w:rsid w:val="000917FB"/>
    <w:rsid w:val="00094E26"/>
    <w:rsid w:val="00097D1A"/>
    <w:rsid w:val="000A10ED"/>
    <w:rsid w:val="000A2B26"/>
    <w:rsid w:val="000A5D8D"/>
    <w:rsid w:val="000B0952"/>
    <w:rsid w:val="000B2980"/>
    <w:rsid w:val="000B31BD"/>
    <w:rsid w:val="000B34D5"/>
    <w:rsid w:val="000B4E3D"/>
    <w:rsid w:val="000B529A"/>
    <w:rsid w:val="000C02D2"/>
    <w:rsid w:val="000C035C"/>
    <w:rsid w:val="000C09BB"/>
    <w:rsid w:val="000C1601"/>
    <w:rsid w:val="000C22E9"/>
    <w:rsid w:val="000C2B37"/>
    <w:rsid w:val="000C3A2C"/>
    <w:rsid w:val="000C7186"/>
    <w:rsid w:val="000D1803"/>
    <w:rsid w:val="000D4392"/>
    <w:rsid w:val="000D62CE"/>
    <w:rsid w:val="000D74D5"/>
    <w:rsid w:val="000D75C7"/>
    <w:rsid w:val="000E17B7"/>
    <w:rsid w:val="000E580A"/>
    <w:rsid w:val="000F0189"/>
    <w:rsid w:val="000F2F6D"/>
    <w:rsid w:val="000F362A"/>
    <w:rsid w:val="000F388A"/>
    <w:rsid w:val="000F4B80"/>
    <w:rsid w:val="000F4F0D"/>
    <w:rsid w:val="000F5B23"/>
    <w:rsid w:val="000F5EB9"/>
    <w:rsid w:val="000F715A"/>
    <w:rsid w:val="001008D1"/>
    <w:rsid w:val="00101DEC"/>
    <w:rsid w:val="00102A90"/>
    <w:rsid w:val="00102C5D"/>
    <w:rsid w:val="00105808"/>
    <w:rsid w:val="00105DB7"/>
    <w:rsid w:val="00107931"/>
    <w:rsid w:val="00107C67"/>
    <w:rsid w:val="0011190F"/>
    <w:rsid w:val="00112377"/>
    <w:rsid w:val="00112C39"/>
    <w:rsid w:val="00116536"/>
    <w:rsid w:val="00116BC6"/>
    <w:rsid w:val="001207F2"/>
    <w:rsid w:val="00120E19"/>
    <w:rsid w:val="001216C5"/>
    <w:rsid w:val="00125B74"/>
    <w:rsid w:val="00125D44"/>
    <w:rsid w:val="0013013A"/>
    <w:rsid w:val="001306A9"/>
    <w:rsid w:val="00131FE0"/>
    <w:rsid w:val="00134055"/>
    <w:rsid w:val="001349B3"/>
    <w:rsid w:val="0013631E"/>
    <w:rsid w:val="001365EA"/>
    <w:rsid w:val="00136F2D"/>
    <w:rsid w:val="00140E74"/>
    <w:rsid w:val="00141077"/>
    <w:rsid w:val="00142B93"/>
    <w:rsid w:val="001436E5"/>
    <w:rsid w:val="00145360"/>
    <w:rsid w:val="001453A6"/>
    <w:rsid w:val="001458F8"/>
    <w:rsid w:val="00146481"/>
    <w:rsid w:val="00146F29"/>
    <w:rsid w:val="0014706C"/>
    <w:rsid w:val="001517E9"/>
    <w:rsid w:val="00153881"/>
    <w:rsid w:val="00154541"/>
    <w:rsid w:val="001574F0"/>
    <w:rsid w:val="001605F8"/>
    <w:rsid w:val="001607C4"/>
    <w:rsid w:val="00161021"/>
    <w:rsid w:val="00163C4D"/>
    <w:rsid w:val="00165BEA"/>
    <w:rsid w:val="00172218"/>
    <w:rsid w:val="00175855"/>
    <w:rsid w:val="00175CA8"/>
    <w:rsid w:val="00175DBC"/>
    <w:rsid w:val="0018135D"/>
    <w:rsid w:val="00181BC1"/>
    <w:rsid w:val="0018249A"/>
    <w:rsid w:val="00185B1B"/>
    <w:rsid w:val="00186630"/>
    <w:rsid w:val="00186AB7"/>
    <w:rsid w:val="001874C6"/>
    <w:rsid w:val="00192697"/>
    <w:rsid w:val="00192851"/>
    <w:rsid w:val="00192ED8"/>
    <w:rsid w:val="00194865"/>
    <w:rsid w:val="00195246"/>
    <w:rsid w:val="00195977"/>
    <w:rsid w:val="001A025D"/>
    <w:rsid w:val="001A0B3D"/>
    <w:rsid w:val="001A1788"/>
    <w:rsid w:val="001A3D2C"/>
    <w:rsid w:val="001A6AE1"/>
    <w:rsid w:val="001A7932"/>
    <w:rsid w:val="001B1725"/>
    <w:rsid w:val="001B4940"/>
    <w:rsid w:val="001B547A"/>
    <w:rsid w:val="001B71AF"/>
    <w:rsid w:val="001C260B"/>
    <w:rsid w:val="001C2CBF"/>
    <w:rsid w:val="001D00ED"/>
    <w:rsid w:val="001D1997"/>
    <w:rsid w:val="001D1A99"/>
    <w:rsid w:val="001D1AA2"/>
    <w:rsid w:val="001D1C19"/>
    <w:rsid w:val="001D3B63"/>
    <w:rsid w:val="001D406F"/>
    <w:rsid w:val="001D480F"/>
    <w:rsid w:val="001D4FA5"/>
    <w:rsid w:val="001D6C31"/>
    <w:rsid w:val="001D7380"/>
    <w:rsid w:val="001E07A7"/>
    <w:rsid w:val="001E297C"/>
    <w:rsid w:val="001E38E3"/>
    <w:rsid w:val="001E3EE0"/>
    <w:rsid w:val="001E5B6D"/>
    <w:rsid w:val="001E73F8"/>
    <w:rsid w:val="001F03A3"/>
    <w:rsid w:val="001F32DB"/>
    <w:rsid w:val="001F59CD"/>
    <w:rsid w:val="001F7B23"/>
    <w:rsid w:val="00200137"/>
    <w:rsid w:val="002008DA"/>
    <w:rsid w:val="002010AF"/>
    <w:rsid w:val="00202E71"/>
    <w:rsid w:val="00204A16"/>
    <w:rsid w:val="00204BB8"/>
    <w:rsid w:val="00205F57"/>
    <w:rsid w:val="00206163"/>
    <w:rsid w:val="002076D8"/>
    <w:rsid w:val="002105F9"/>
    <w:rsid w:val="00211632"/>
    <w:rsid w:val="002124E9"/>
    <w:rsid w:val="00213A14"/>
    <w:rsid w:val="002149A4"/>
    <w:rsid w:val="00214AFF"/>
    <w:rsid w:val="0021571F"/>
    <w:rsid w:val="00217785"/>
    <w:rsid w:val="00217CF5"/>
    <w:rsid w:val="00220C20"/>
    <w:rsid w:val="00223334"/>
    <w:rsid w:val="00224705"/>
    <w:rsid w:val="0022470E"/>
    <w:rsid w:val="00225856"/>
    <w:rsid w:val="0022586F"/>
    <w:rsid w:val="00226533"/>
    <w:rsid w:val="00234088"/>
    <w:rsid w:val="00240F8E"/>
    <w:rsid w:val="0024237A"/>
    <w:rsid w:val="00243872"/>
    <w:rsid w:val="00243B0E"/>
    <w:rsid w:val="0024517A"/>
    <w:rsid w:val="002466D6"/>
    <w:rsid w:val="0024706D"/>
    <w:rsid w:val="00247A6B"/>
    <w:rsid w:val="00252D41"/>
    <w:rsid w:val="00253438"/>
    <w:rsid w:val="002553FE"/>
    <w:rsid w:val="00255902"/>
    <w:rsid w:val="002605F9"/>
    <w:rsid w:val="00261656"/>
    <w:rsid w:val="00261A67"/>
    <w:rsid w:val="00262E90"/>
    <w:rsid w:val="002638AB"/>
    <w:rsid w:val="002646F1"/>
    <w:rsid w:val="00265684"/>
    <w:rsid w:val="00265E44"/>
    <w:rsid w:val="00265F9F"/>
    <w:rsid w:val="002661D1"/>
    <w:rsid w:val="00266B5B"/>
    <w:rsid w:val="0027102D"/>
    <w:rsid w:val="0027151A"/>
    <w:rsid w:val="00271D3B"/>
    <w:rsid w:val="00272E82"/>
    <w:rsid w:val="0027579C"/>
    <w:rsid w:val="00276228"/>
    <w:rsid w:val="002762A4"/>
    <w:rsid w:val="00276C31"/>
    <w:rsid w:val="002773E8"/>
    <w:rsid w:val="002774F7"/>
    <w:rsid w:val="00281444"/>
    <w:rsid w:val="00283833"/>
    <w:rsid w:val="002849EE"/>
    <w:rsid w:val="00285A46"/>
    <w:rsid w:val="00286AB6"/>
    <w:rsid w:val="00290BAA"/>
    <w:rsid w:val="00290E42"/>
    <w:rsid w:val="00291210"/>
    <w:rsid w:val="00293BDB"/>
    <w:rsid w:val="002943FC"/>
    <w:rsid w:val="00294BA2"/>
    <w:rsid w:val="002956D1"/>
    <w:rsid w:val="00295805"/>
    <w:rsid w:val="00296C05"/>
    <w:rsid w:val="00297AB3"/>
    <w:rsid w:val="002A066D"/>
    <w:rsid w:val="002A0B01"/>
    <w:rsid w:val="002A1A3F"/>
    <w:rsid w:val="002A1CA9"/>
    <w:rsid w:val="002A36E8"/>
    <w:rsid w:val="002A37FE"/>
    <w:rsid w:val="002A45EB"/>
    <w:rsid w:val="002A54D3"/>
    <w:rsid w:val="002A5562"/>
    <w:rsid w:val="002A5CD7"/>
    <w:rsid w:val="002A7FCE"/>
    <w:rsid w:val="002B1F0B"/>
    <w:rsid w:val="002B2595"/>
    <w:rsid w:val="002B2E05"/>
    <w:rsid w:val="002B3B84"/>
    <w:rsid w:val="002B3DDD"/>
    <w:rsid w:val="002B4A9D"/>
    <w:rsid w:val="002B6542"/>
    <w:rsid w:val="002B71ED"/>
    <w:rsid w:val="002C265A"/>
    <w:rsid w:val="002C60BF"/>
    <w:rsid w:val="002C689B"/>
    <w:rsid w:val="002C7139"/>
    <w:rsid w:val="002D136C"/>
    <w:rsid w:val="002D18F6"/>
    <w:rsid w:val="002D485D"/>
    <w:rsid w:val="002D52CE"/>
    <w:rsid w:val="002D7339"/>
    <w:rsid w:val="002D7741"/>
    <w:rsid w:val="002D7F41"/>
    <w:rsid w:val="002E6854"/>
    <w:rsid w:val="002E68A5"/>
    <w:rsid w:val="002F0253"/>
    <w:rsid w:val="002F33EB"/>
    <w:rsid w:val="002F3B55"/>
    <w:rsid w:val="002F4A69"/>
    <w:rsid w:val="002F4AB5"/>
    <w:rsid w:val="002F5A28"/>
    <w:rsid w:val="002F67CA"/>
    <w:rsid w:val="002F7070"/>
    <w:rsid w:val="00301BFF"/>
    <w:rsid w:val="00303B6F"/>
    <w:rsid w:val="00303EAD"/>
    <w:rsid w:val="0030548B"/>
    <w:rsid w:val="00305B27"/>
    <w:rsid w:val="003076F2"/>
    <w:rsid w:val="00310740"/>
    <w:rsid w:val="0031455D"/>
    <w:rsid w:val="0031506F"/>
    <w:rsid w:val="00315DC8"/>
    <w:rsid w:val="00316F6E"/>
    <w:rsid w:val="00317372"/>
    <w:rsid w:val="003200CC"/>
    <w:rsid w:val="0032335F"/>
    <w:rsid w:val="00323A95"/>
    <w:rsid w:val="003248B8"/>
    <w:rsid w:val="003309B6"/>
    <w:rsid w:val="003324FA"/>
    <w:rsid w:val="00332EBA"/>
    <w:rsid w:val="003350D5"/>
    <w:rsid w:val="00335B94"/>
    <w:rsid w:val="003379C4"/>
    <w:rsid w:val="003408E3"/>
    <w:rsid w:val="00341579"/>
    <w:rsid w:val="0034401A"/>
    <w:rsid w:val="003457F1"/>
    <w:rsid w:val="00345DC3"/>
    <w:rsid w:val="003478F5"/>
    <w:rsid w:val="003503B4"/>
    <w:rsid w:val="003540E0"/>
    <w:rsid w:val="00356C08"/>
    <w:rsid w:val="00357DFE"/>
    <w:rsid w:val="00362216"/>
    <w:rsid w:val="003636A1"/>
    <w:rsid w:val="00366BCC"/>
    <w:rsid w:val="0037232C"/>
    <w:rsid w:val="0037352E"/>
    <w:rsid w:val="003741A7"/>
    <w:rsid w:val="00374849"/>
    <w:rsid w:val="00374ABA"/>
    <w:rsid w:val="00374CA7"/>
    <w:rsid w:val="00374E64"/>
    <w:rsid w:val="00375071"/>
    <w:rsid w:val="00375E96"/>
    <w:rsid w:val="00380F75"/>
    <w:rsid w:val="0038420B"/>
    <w:rsid w:val="003861BB"/>
    <w:rsid w:val="00386691"/>
    <w:rsid w:val="003866E4"/>
    <w:rsid w:val="00390E63"/>
    <w:rsid w:val="00391004"/>
    <w:rsid w:val="00391037"/>
    <w:rsid w:val="003918F2"/>
    <w:rsid w:val="003928C2"/>
    <w:rsid w:val="00392CEF"/>
    <w:rsid w:val="00393670"/>
    <w:rsid w:val="00393F46"/>
    <w:rsid w:val="003949EA"/>
    <w:rsid w:val="00395AD8"/>
    <w:rsid w:val="0039670F"/>
    <w:rsid w:val="0039762D"/>
    <w:rsid w:val="00397B73"/>
    <w:rsid w:val="003A398B"/>
    <w:rsid w:val="003A4631"/>
    <w:rsid w:val="003A52F2"/>
    <w:rsid w:val="003A64B1"/>
    <w:rsid w:val="003A6D4C"/>
    <w:rsid w:val="003B00AB"/>
    <w:rsid w:val="003B1C2A"/>
    <w:rsid w:val="003B2414"/>
    <w:rsid w:val="003B26A8"/>
    <w:rsid w:val="003B3024"/>
    <w:rsid w:val="003C1839"/>
    <w:rsid w:val="003C2EBC"/>
    <w:rsid w:val="003C3FF6"/>
    <w:rsid w:val="003C4DB9"/>
    <w:rsid w:val="003C4F0F"/>
    <w:rsid w:val="003C54C4"/>
    <w:rsid w:val="003C6BAC"/>
    <w:rsid w:val="003E0536"/>
    <w:rsid w:val="003E0FEC"/>
    <w:rsid w:val="003E1CB7"/>
    <w:rsid w:val="003E21E5"/>
    <w:rsid w:val="003E4645"/>
    <w:rsid w:val="003E48AD"/>
    <w:rsid w:val="003E48D9"/>
    <w:rsid w:val="003E527C"/>
    <w:rsid w:val="003E55C6"/>
    <w:rsid w:val="003E702C"/>
    <w:rsid w:val="003E74F4"/>
    <w:rsid w:val="003E78AA"/>
    <w:rsid w:val="003E7AE9"/>
    <w:rsid w:val="003F0DC8"/>
    <w:rsid w:val="003F35A5"/>
    <w:rsid w:val="003F76DC"/>
    <w:rsid w:val="004006BD"/>
    <w:rsid w:val="00401D2C"/>
    <w:rsid w:val="00404021"/>
    <w:rsid w:val="004047F5"/>
    <w:rsid w:val="00407EC1"/>
    <w:rsid w:val="00410D69"/>
    <w:rsid w:val="004117AF"/>
    <w:rsid w:val="004125E1"/>
    <w:rsid w:val="00412B7C"/>
    <w:rsid w:val="00412E0D"/>
    <w:rsid w:val="00413CC6"/>
    <w:rsid w:val="00414388"/>
    <w:rsid w:val="0041458E"/>
    <w:rsid w:val="00422AD0"/>
    <w:rsid w:val="00424132"/>
    <w:rsid w:val="00424E18"/>
    <w:rsid w:val="00424F0C"/>
    <w:rsid w:val="00425570"/>
    <w:rsid w:val="00425FA7"/>
    <w:rsid w:val="00426EE4"/>
    <w:rsid w:val="0042791E"/>
    <w:rsid w:val="004302DA"/>
    <w:rsid w:val="0043071E"/>
    <w:rsid w:val="00433885"/>
    <w:rsid w:val="0043769A"/>
    <w:rsid w:val="004377FC"/>
    <w:rsid w:val="00442FC2"/>
    <w:rsid w:val="00443142"/>
    <w:rsid w:val="00445601"/>
    <w:rsid w:val="004457C9"/>
    <w:rsid w:val="00445A6C"/>
    <w:rsid w:val="00450278"/>
    <w:rsid w:val="004518AD"/>
    <w:rsid w:val="00452105"/>
    <w:rsid w:val="00455E44"/>
    <w:rsid w:val="00456E9B"/>
    <w:rsid w:val="00457BC0"/>
    <w:rsid w:val="00460487"/>
    <w:rsid w:val="004607A8"/>
    <w:rsid w:val="00460821"/>
    <w:rsid w:val="00461055"/>
    <w:rsid w:val="004718E5"/>
    <w:rsid w:val="004729C1"/>
    <w:rsid w:val="00472BF8"/>
    <w:rsid w:val="004734CF"/>
    <w:rsid w:val="0047452D"/>
    <w:rsid w:val="004801AC"/>
    <w:rsid w:val="00480498"/>
    <w:rsid w:val="00481C41"/>
    <w:rsid w:val="0048288C"/>
    <w:rsid w:val="00482CA2"/>
    <w:rsid w:val="00482CD7"/>
    <w:rsid w:val="00485485"/>
    <w:rsid w:val="00486A09"/>
    <w:rsid w:val="0049002C"/>
    <w:rsid w:val="00492317"/>
    <w:rsid w:val="00492A28"/>
    <w:rsid w:val="00492DD9"/>
    <w:rsid w:val="00493B23"/>
    <w:rsid w:val="00495B5D"/>
    <w:rsid w:val="00496993"/>
    <w:rsid w:val="004B244F"/>
    <w:rsid w:val="004B252D"/>
    <w:rsid w:val="004B28A4"/>
    <w:rsid w:val="004B43FC"/>
    <w:rsid w:val="004B5AEE"/>
    <w:rsid w:val="004B5DB5"/>
    <w:rsid w:val="004B6C52"/>
    <w:rsid w:val="004B6CF3"/>
    <w:rsid w:val="004C06C4"/>
    <w:rsid w:val="004C2085"/>
    <w:rsid w:val="004C2356"/>
    <w:rsid w:val="004C26CA"/>
    <w:rsid w:val="004C2724"/>
    <w:rsid w:val="004C6145"/>
    <w:rsid w:val="004C65C5"/>
    <w:rsid w:val="004D2586"/>
    <w:rsid w:val="004D2C8B"/>
    <w:rsid w:val="004E023E"/>
    <w:rsid w:val="004E0889"/>
    <w:rsid w:val="004E2FE5"/>
    <w:rsid w:val="004E3707"/>
    <w:rsid w:val="004E3A4D"/>
    <w:rsid w:val="004E609F"/>
    <w:rsid w:val="004E63B4"/>
    <w:rsid w:val="004E728D"/>
    <w:rsid w:val="004F036E"/>
    <w:rsid w:val="004F1ABF"/>
    <w:rsid w:val="004F237A"/>
    <w:rsid w:val="004F270E"/>
    <w:rsid w:val="004F3CC2"/>
    <w:rsid w:val="004F3DA7"/>
    <w:rsid w:val="004F5307"/>
    <w:rsid w:val="004F5D53"/>
    <w:rsid w:val="004F5EF0"/>
    <w:rsid w:val="004F70FC"/>
    <w:rsid w:val="00500C23"/>
    <w:rsid w:val="00500FDC"/>
    <w:rsid w:val="00501DE0"/>
    <w:rsid w:val="005048CA"/>
    <w:rsid w:val="00507D84"/>
    <w:rsid w:val="005121E4"/>
    <w:rsid w:val="00513647"/>
    <w:rsid w:val="00520254"/>
    <w:rsid w:val="005215D9"/>
    <w:rsid w:val="00522468"/>
    <w:rsid w:val="00524F8D"/>
    <w:rsid w:val="00525060"/>
    <w:rsid w:val="00526804"/>
    <w:rsid w:val="00530E60"/>
    <w:rsid w:val="0053102F"/>
    <w:rsid w:val="00531E1A"/>
    <w:rsid w:val="005345D5"/>
    <w:rsid w:val="00535130"/>
    <w:rsid w:val="005359CD"/>
    <w:rsid w:val="005365DA"/>
    <w:rsid w:val="005400DE"/>
    <w:rsid w:val="005406D8"/>
    <w:rsid w:val="00541B75"/>
    <w:rsid w:val="00541F05"/>
    <w:rsid w:val="00542457"/>
    <w:rsid w:val="00543258"/>
    <w:rsid w:val="00543504"/>
    <w:rsid w:val="005438FD"/>
    <w:rsid w:val="005457BF"/>
    <w:rsid w:val="005458C5"/>
    <w:rsid w:val="00545C3D"/>
    <w:rsid w:val="00550CB7"/>
    <w:rsid w:val="00550DF0"/>
    <w:rsid w:val="00552E54"/>
    <w:rsid w:val="00553FE2"/>
    <w:rsid w:val="005547E3"/>
    <w:rsid w:val="00555AED"/>
    <w:rsid w:val="00555E30"/>
    <w:rsid w:val="00560094"/>
    <w:rsid w:val="00560439"/>
    <w:rsid w:val="00562B26"/>
    <w:rsid w:val="005631DE"/>
    <w:rsid w:val="005640EF"/>
    <w:rsid w:val="0056539F"/>
    <w:rsid w:val="0056730F"/>
    <w:rsid w:val="00571204"/>
    <w:rsid w:val="00571592"/>
    <w:rsid w:val="00571C83"/>
    <w:rsid w:val="005737E7"/>
    <w:rsid w:val="00573B43"/>
    <w:rsid w:val="00575520"/>
    <w:rsid w:val="0057729D"/>
    <w:rsid w:val="00577477"/>
    <w:rsid w:val="00577EC3"/>
    <w:rsid w:val="00582EAD"/>
    <w:rsid w:val="0058417C"/>
    <w:rsid w:val="005906C1"/>
    <w:rsid w:val="00590826"/>
    <w:rsid w:val="00591E01"/>
    <w:rsid w:val="00593EB7"/>
    <w:rsid w:val="00594F08"/>
    <w:rsid w:val="005A44B7"/>
    <w:rsid w:val="005A5A55"/>
    <w:rsid w:val="005B1EC4"/>
    <w:rsid w:val="005B23C4"/>
    <w:rsid w:val="005B2E92"/>
    <w:rsid w:val="005B2F46"/>
    <w:rsid w:val="005B31A8"/>
    <w:rsid w:val="005B3508"/>
    <w:rsid w:val="005B497A"/>
    <w:rsid w:val="005B579C"/>
    <w:rsid w:val="005B648F"/>
    <w:rsid w:val="005C0F76"/>
    <w:rsid w:val="005C144A"/>
    <w:rsid w:val="005C3E6D"/>
    <w:rsid w:val="005C4DDC"/>
    <w:rsid w:val="005C5B2E"/>
    <w:rsid w:val="005C70A5"/>
    <w:rsid w:val="005D00D4"/>
    <w:rsid w:val="005D1BE7"/>
    <w:rsid w:val="005D2467"/>
    <w:rsid w:val="005D26E0"/>
    <w:rsid w:val="005D2C82"/>
    <w:rsid w:val="005D5576"/>
    <w:rsid w:val="005D66EB"/>
    <w:rsid w:val="005D6984"/>
    <w:rsid w:val="005D7C38"/>
    <w:rsid w:val="005E007E"/>
    <w:rsid w:val="005E053E"/>
    <w:rsid w:val="005E098B"/>
    <w:rsid w:val="005E19B7"/>
    <w:rsid w:val="005E33B7"/>
    <w:rsid w:val="005E593E"/>
    <w:rsid w:val="005F0276"/>
    <w:rsid w:val="005F02D2"/>
    <w:rsid w:val="005F353D"/>
    <w:rsid w:val="005F72CB"/>
    <w:rsid w:val="005F7A58"/>
    <w:rsid w:val="005F7FC9"/>
    <w:rsid w:val="005F7FE1"/>
    <w:rsid w:val="0060067D"/>
    <w:rsid w:val="00600971"/>
    <w:rsid w:val="00602E8F"/>
    <w:rsid w:val="00604E86"/>
    <w:rsid w:val="006053EB"/>
    <w:rsid w:val="0060581B"/>
    <w:rsid w:val="00605B88"/>
    <w:rsid w:val="006068D9"/>
    <w:rsid w:val="00607DD7"/>
    <w:rsid w:val="00611514"/>
    <w:rsid w:val="0061161B"/>
    <w:rsid w:val="00611D8D"/>
    <w:rsid w:val="00614A6E"/>
    <w:rsid w:val="00614F39"/>
    <w:rsid w:val="00615ED0"/>
    <w:rsid w:val="0062110A"/>
    <w:rsid w:val="0062261E"/>
    <w:rsid w:val="006235F3"/>
    <w:rsid w:val="00623CBE"/>
    <w:rsid w:val="006249D5"/>
    <w:rsid w:val="00626770"/>
    <w:rsid w:val="00627494"/>
    <w:rsid w:val="00630726"/>
    <w:rsid w:val="00630807"/>
    <w:rsid w:val="00630DA3"/>
    <w:rsid w:val="00631B78"/>
    <w:rsid w:val="00632B8F"/>
    <w:rsid w:val="00632D9D"/>
    <w:rsid w:val="00633778"/>
    <w:rsid w:val="0063643B"/>
    <w:rsid w:val="00641110"/>
    <w:rsid w:val="00642D3D"/>
    <w:rsid w:val="00642ECE"/>
    <w:rsid w:val="0064345F"/>
    <w:rsid w:val="00644590"/>
    <w:rsid w:val="0064514D"/>
    <w:rsid w:val="00647605"/>
    <w:rsid w:val="00647B21"/>
    <w:rsid w:val="006515FE"/>
    <w:rsid w:val="00651674"/>
    <w:rsid w:val="0065197A"/>
    <w:rsid w:val="006519A3"/>
    <w:rsid w:val="00652370"/>
    <w:rsid w:val="00653993"/>
    <w:rsid w:val="0065474B"/>
    <w:rsid w:val="00656B63"/>
    <w:rsid w:val="00656E3A"/>
    <w:rsid w:val="00661D26"/>
    <w:rsid w:val="00662E4E"/>
    <w:rsid w:val="0066426C"/>
    <w:rsid w:val="0066438A"/>
    <w:rsid w:val="0066604A"/>
    <w:rsid w:val="00666C05"/>
    <w:rsid w:val="006708DF"/>
    <w:rsid w:val="00670B93"/>
    <w:rsid w:val="006710A1"/>
    <w:rsid w:val="00671638"/>
    <w:rsid w:val="0067273B"/>
    <w:rsid w:val="006740A5"/>
    <w:rsid w:val="00674D46"/>
    <w:rsid w:val="00674EC3"/>
    <w:rsid w:val="006752EA"/>
    <w:rsid w:val="00677E7A"/>
    <w:rsid w:val="00677ECC"/>
    <w:rsid w:val="00681A44"/>
    <w:rsid w:val="00681A58"/>
    <w:rsid w:val="00682200"/>
    <w:rsid w:val="00684A12"/>
    <w:rsid w:val="00684F5C"/>
    <w:rsid w:val="006873B3"/>
    <w:rsid w:val="00690247"/>
    <w:rsid w:val="006907D3"/>
    <w:rsid w:val="0069103C"/>
    <w:rsid w:val="00693086"/>
    <w:rsid w:val="00697A4A"/>
    <w:rsid w:val="00697B86"/>
    <w:rsid w:val="006A0A85"/>
    <w:rsid w:val="006A1FE6"/>
    <w:rsid w:val="006A31FE"/>
    <w:rsid w:val="006A44A0"/>
    <w:rsid w:val="006A4C54"/>
    <w:rsid w:val="006A5466"/>
    <w:rsid w:val="006A55A4"/>
    <w:rsid w:val="006A5EA1"/>
    <w:rsid w:val="006B1A86"/>
    <w:rsid w:val="006B2B8C"/>
    <w:rsid w:val="006B41A3"/>
    <w:rsid w:val="006B4CDF"/>
    <w:rsid w:val="006B64E0"/>
    <w:rsid w:val="006B67FD"/>
    <w:rsid w:val="006B7E1E"/>
    <w:rsid w:val="006C058D"/>
    <w:rsid w:val="006C1368"/>
    <w:rsid w:val="006C1ADA"/>
    <w:rsid w:val="006C1C2F"/>
    <w:rsid w:val="006C3799"/>
    <w:rsid w:val="006C4719"/>
    <w:rsid w:val="006C5356"/>
    <w:rsid w:val="006C65F0"/>
    <w:rsid w:val="006C6BC6"/>
    <w:rsid w:val="006C79C9"/>
    <w:rsid w:val="006D0531"/>
    <w:rsid w:val="006D2A74"/>
    <w:rsid w:val="006D337B"/>
    <w:rsid w:val="006D39E2"/>
    <w:rsid w:val="006D4D91"/>
    <w:rsid w:val="006D6468"/>
    <w:rsid w:val="006E0D2A"/>
    <w:rsid w:val="006E0F47"/>
    <w:rsid w:val="006E1FE2"/>
    <w:rsid w:val="006E77F5"/>
    <w:rsid w:val="006F0611"/>
    <w:rsid w:val="006F08F3"/>
    <w:rsid w:val="006F2C86"/>
    <w:rsid w:val="006F563F"/>
    <w:rsid w:val="006F5977"/>
    <w:rsid w:val="00700075"/>
    <w:rsid w:val="00703FBC"/>
    <w:rsid w:val="0070437A"/>
    <w:rsid w:val="00705C2A"/>
    <w:rsid w:val="007070C2"/>
    <w:rsid w:val="00707378"/>
    <w:rsid w:val="00707D34"/>
    <w:rsid w:val="00710770"/>
    <w:rsid w:val="00711664"/>
    <w:rsid w:val="007118C0"/>
    <w:rsid w:val="00713331"/>
    <w:rsid w:val="007168C5"/>
    <w:rsid w:val="00717B74"/>
    <w:rsid w:val="00717B84"/>
    <w:rsid w:val="00720C12"/>
    <w:rsid w:val="00720FA2"/>
    <w:rsid w:val="00726F17"/>
    <w:rsid w:val="0072721E"/>
    <w:rsid w:val="0073149D"/>
    <w:rsid w:val="00731556"/>
    <w:rsid w:val="007321CC"/>
    <w:rsid w:val="00733666"/>
    <w:rsid w:val="0073522D"/>
    <w:rsid w:val="00735547"/>
    <w:rsid w:val="00735776"/>
    <w:rsid w:val="0073652A"/>
    <w:rsid w:val="00736D4D"/>
    <w:rsid w:val="00737585"/>
    <w:rsid w:val="0074275F"/>
    <w:rsid w:val="007429C2"/>
    <w:rsid w:val="00744435"/>
    <w:rsid w:val="00744A56"/>
    <w:rsid w:val="00744D40"/>
    <w:rsid w:val="00745F60"/>
    <w:rsid w:val="007511B4"/>
    <w:rsid w:val="00751215"/>
    <w:rsid w:val="00754103"/>
    <w:rsid w:val="00754412"/>
    <w:rsid w:val="007555B9"/>
    <w:rsid w:val="00756472"/>
    <w:rsid w:val="007606E2"/>
    <w:rsid w:val="00760E8D"/>
    <w:rsid w:val="00761322"/>
    <w:rsid w:val="00761328"/>
    <w:rsid w:val="00761488"/>
    <w:rsid w:val="00762519"/>
    <w:rsid w:val="00762E95"/>
    <w:rsid w:val="00762F48"/>
    <w:rsid w:val="0076423C"/>
    <w:rsid w:val="00764ECA"/>
    <w:rsid w:val="00764F93"/>
    <w:rsid w:val="00765B62"/>
    <w:rsid w:val="00765EAB"/>
    <w:rsid w:val="00767064"/>
    <w:rsid w:val="00767583"/>
    <w:rsid w:val="00772D70"/>
    <w:rsid w:val="00774AA0"/>
    <w:rsid w:val="00780EF7"/>
    <w:rsid w:val="0078107A"/>
    <w:rsid w:val="00784686"/>
    <w:rsid w:val="007868DF"/>
    <w:rsid w:val="0079007C"/>
    <w:rsid w:val="00790CBA"/>
    <w:rsid w:val="00790CD8"/>
    <w:rsid w:val="00790D48"/>
    <w:rsid w:val="00793278"/>
    <w:rsid w:val="007942D2"/>
    <w:rsid w:val="00795790"/>
    <w:rsid w:val="00796B14"/>
    <w:rsid w:val="007975A6"/>
    <w:rsid w:val="007A601E"/>
    <w:rsid w:val="007A67D1"/>
    <w:rsid w:val="007B06D1"/>
    <w:rsid w:val="007B0AA9"/>
    <w:rsid w:val="007B2F42"/>
    <w:rsid w:val="007B37E0"/>
    <w:rsid w:val="007B39E9"/>
    <w:rsid w:val="007B5A0D"/>
    <w:rsid w:val="007B69F7"/>
    <w:rsid w:val="007C10F6"/>
    <w:rsid w:val="007C5900"/>
    <w:rsid w:val="007C5E86"/>
    <w:rsid w:val="007C626F"/>
    <w:rsid w:val="007C6288"/>
    <w:rsid w:val="007C67C5"/>
    <w:rsid w:val="007C77B0"/>
    <w:rsid w:val="007D0466"/>
    <w:rsid w:val="007D0C17"/>
    <w:rsid w:val="007D0F0F"/>
    <w:rsid w:val="007D2FEA"/>
    <w:rsid w:val="007D3397"/>
    <w:rsid w:val="007D46A3"/>
    <w:rsid w:val="007D57FC"/>
    <w:rsid w:val="007D6BEB"/>
    <w:rsid w:val="007D7C4C"/>
    <w:rsid w:val="007E4880"/>
    <w:rsid w:val="007E5036"/>
    <w:rsid w:val="007E5DCE"/>
    <w:rsid w:val="007E6FD8"/>
    <w:rsid w:val="007F073B"/>
    <w:rsid w:val="007F165A"/>
    <w:rsid w:val="007F1B22"/>
    <w:rsid w:val="007F248E"/>
    <w:rsid w:val="007F37F2"/>
    <w:rsid w:val="007F47A3"/>
    <w:rsid w:val="007F5DFC"/>
    <w:rsid w:val="00802F07"/>
    <w:rsid w:val="00803C25"/>
    <w:rsid w:val="00805F8D"/>
    <w:rsid w:val="008065DB"/>
    <w:rsid w:val="00813F17"/>
    <w:rsid w:val="00814D32"/>
    <w:rsid w:val="00814E9C"/>
    <w:rsid w:val="00815468"/>
    <w:rsid w:val="008163C8"/>
    <w:rsid w:val="008215B5"/>
    <w:rsid w:val="00822C14"/>
    <w:rsid w:val="00824013"/>
    <w:rsid w:val="008265AD"/>
    <w:rsid w:val="008275A3"/>
    <w:rsid w:val="00830C49"/>
    <w:rsid w:val="00832DA5"/>
    <w:rsid w:val="00832DBC"/>
    <w:rsid w:val="00834534"/>
    <w:rsid w:val="008354EA"/>
    <w:rsid w:val="00835958"/>
    <w:rsid w:val="00837301"/>
    <w:rsid w:val="00840CFC"/>
    <w:rsid w:val="0084138F"/>
    <w:rsid w:val="00842F8F"/>
    <w:rsid w:val="00844FCB"/>
    <w:rsid w:val="00846ADC"/>
    <w:rsid w:val="00847550"/>
    <w:rsid w:val="00850FFD"/>
    <w:rsid w:val="00852C1C"/>
    <w:rsid w:val="00853554"/>
    <w:rsid w:val="00856027"/>
    <w:rsid w:val="00862675"/>
    <w:rsid w:val="008650AC"/>
    <w:rsid w:val="0086522F"/>
    <w:rsid w:val="0087207D"/>
    <w:rsid w:val="00875502"/>
    <w:rsid w:val="00875AF7"/>
    <w:rsid w:val="0088082F"/>
    <w:rsid w:val="00881EF7"/>
    <w:rsid w:val="008833F9"/>
    <w:rsid w:val="00884246"/>
    <w:rsid w:val="00884774"/>
    <w:rsid w:val="008849C8"/>
    <w:rsid w:val="00886D47"/>
    <w:rsid w:val="008879CD"/>
    <w:rsid w:val="00887D16"/>
    <w:rsid w:val="00891114"/>
    <w:rsid w:val="0089260D"/>
    <w:rsid w:val="00892760"/>
    <w:rsid w:val="00896758"/>
    <w:rsid w:val="00896B39"/>
    <w:rsid w:val="008972D6"/>
    <w:rsid w:val="008A103C"/>
    <w:rsid w:val="008A3481"/>
    <w:rsid w:val="008A4974"/>
    <w:rsid w:val="008A4EEC"/>
    <w:rsid w:val="008A5766"/>
    <w:rsid w:val="008A6227"/>
    <w:rsid w:val="008B0E1D"/>
    <w:rsid w:val="008B1846"/>
    <w:rsid w:val="008B2206"/>
    <w:rsid w:val="008B225B"/>
    <w:rsid w:val="008B4782"/>
    <w:rsid w:val="008B7B14"/>
    <w:rsid w:val="008B7DCB"/>
    <w:rsid w:val="008C0794"/>
    <w:rsid w:val="008C0EAE"/>
    <w:rsid w:val="008C27C4"/>
    <w:rsid w:val="008C39A1"/>
    <w:rsid w:val="008C41D6"/>
    <w:rsid w:val="008C4D52"/>
    <w:rsid w:val="008C783A"/>
    <w:rsid w:val="008D1130"/>
    <w:rsid w:val="008D1B99"/>
    <w:rsid w:val="008D3190"/>
    <w:rsid w:val="008D4BE4"/>
    <w:rsid w:val="008D5E2C"/>
    <w:rsid w:val="008E1FD2"/>
    <w:rsid w:val="008E2672"/>
    <w:rsid w:val="008E3638"/>
    <w:rsid w:val="008E382D"/>
    <w:rsid w:val="008E3B8F"/>
    <w:rsid w:val="008E3E5F"/>
    <w:rsid w:val="008E7D99"/>
    <w:rsid w:val="008F1145"/>
    <w:rsid w:val="008F14F2"/>
    <w:rsid w:val="008F2D50"/>
    <w:rsid w:val="008F370E"/>
    <w:rsid w:val="008F5B9F"/>
    <w:rsid w:val="008F683C"/>
    <w:rsid w:val="00900821"/>
    <w:rsid w:val="0090128C"/>
    <w:rsid w:val="009024DA"/>
    <w:rsid w:val="0090485E"/>
    <w:rsid w:val="009106DC"/>
    <w:rsid w:val="00911C43"/>
    <w:rsid w:val="00913693"/>
    <w:rsid w:val="0091390E"/>
    <w:rsid w:val="00914DD5"/>
    <w:rsid w:val="009152C3"/>
    <w:rsid w:val="00915BB2"/>
    <w:rsid w:val="00916130"/>
    <w:rsid w:val="009171DD"/>
    <w:rsid w:val="00917524"/>
    <w:rsid w:val="009222ED"/>
    <w:rsid w:val="00922AC2"/>
    <w:rsid w:val="009238E4"/>
    <w:rsid w:val="00923925"/>
    <w:rsid w:val="009243F2"/>
    <w:rsid w:val="009256EE"/>
    <w:rsid w:val="00925AD2"/>
    <w:rsid w:val="00930538"/>
    <w:rsid w:val="00930553"/>
    <w:rsid w:val="009344E5"/>
    <w:rsid w:val="00934B7F"/>
    <w:rsid w:val="00935F1D"/>
    <w:rsid w:val="0093632B"/>
    <w:rsid w:val="0093655F"/>
    <w:rsid w:val="00936A9C"/>
    <w:rsid w:val="00936B1B"/>
    <w:rsid w:val="009374A2"/>
    <w:rsid w:val="009432DD"/>
    <w:rsid w:val="0094513F"/>
    <w:rsid w:val="009454CB"/>
    <w:rsid w:val="0094585A"/>
    <w:rsid w:val="00947252"/>
    <w:rsid w:val="0095091A"/>
    <w:rsid w:val="00951B93"/>
    <w:rsid w:val="00954C87"/>
    <w:rsid w:val="009614E7"/>
    <w:rsid w:val="00961A8D"/>
    <w:rsid w:val="00964217"/>
    <w:rsid w:val="009649FC"/>
    <w:rsid w:val="00965936"/>
    <w:rsid w:val="00970CBD"/>
    <w:rsid w:val="00971D4C"/>
    <w:rsid w:val="00975595"/>
    <w:rsid w:val="00975BFD"/>
    <w:rsid w:val="00975C04"/>
    <w:rsid w:val="0097623F"/>
    <w:rsid w:val="009764A0"/>
    <w:rsid w:val="009810F2"/>
    <w:rsid w:val="00982037"/>
    <w:rsid w:val="00982376"/>
    <w:rsid w:val="0098362B"/>
    <w:rsid w:val="00985CD4"/>
    <w:rsid w:val="00986343"/>
    <w:rsid w:val="00986D0F"/>
    <w:rsid w:val="00990D7A"/>
    <w:rsid w:val="00992D94"/>
    <w:rsid w:val="009934BD"/>
    <w:rsid w:val="009937EB"/>
    <w:rsid w:val="009943C0"/>
    <w:rsid w:val="009956C7"/>
    <w:rsid w:val="0099698E"/>
    <w:rsid w:val="00997FAB"/>
    <w:rsid w:val="009A25DA"/>
    <w:rsid w:val="009A3288"/>
    <w:rsid w:val="009A43A6"/>
    <w:rsid w:val="009A45CB"/>
    <w:rsid w:val="009A4906"/>
    <w:rsid w:val="009A7ACD"/>
    <w:rsid w:val="009A7F6D"/>
    <w:rsid w:val="009B19A7"/>
    <w:rsid w:val="009B2ACA"/>
    <w:rsid w:val="009B397A"/>
    <w:rsid w:val="009B3F76"/>
    <w:rsid w:val="009B4DCB"/>
    <w:rsid w:val="009C0388"/>
    <w:rsid w:val="009C170D"/>
    <w:rsid w:val="009C1BE3"/>
    <w:rsid w:val="009C2740"/>
    <w:rsid w:val="009C2CA5"/>
    <w:rsid w:val="009C2F16"/>
    <w:rsid w:val="009C4866"/>
    <w:rsid w:val="009C531F"/>
    <w:rsid w:val="009C64A7"/>
    <w:rsid w:val="009C7DC9"/>
    <w:rsid w:val="009D2EA7"/>
    <w:rsid w:val="009D40CA"/>
    <w:rsid w:val="009D5116"/>
    <w:rsid w:val="009D60D7"/>
    <w:rsid w:val="009E0B10"/>
    <w:rsid w:val="009E4050"/>
    <w:rsid w:val="009F22F0"/>
    <w:rsid w:val="009F2E9C"/>
    <w:rsid w:val="009F31F7"/>
    <w:rsid w:val="009F329C"/>
    <w:rsid w:val="009F50DA"/>
    <w:rsid w:val="009F5B94"/>
    <w:rsid w:val="009F5BBE"/>
    <w:rsid w:val="009F5EB2"/>
    <w:rsid w:val="00A04117"/>
    <w:rsid w:val="00A047F5"/>
    <w:rsid w:val="00A05CC8"/>
    <w:rsid w:val="00A10214"/>
    <w:rsid w:val="00A12084"/>
    <w:rsid w:val="00A20008"/>
    <w:rsid w:val="00A206CF"/>
    <w:rsid w:val="00A2097E"/>
    <w:rsid w:val="00A20D8D"/>
    <w:rsid w:val="00A21483"/>
    <w:rsid w:val="00A22091"/>
    <w:rsid w:val="00A22780"/>
    <w:rsid w:val="00A276B7"/>
    <w:rsid w:val="00A31781"/>
    <w:rsid w:val="00A31BF3"/>
    <w:rsid w:val="00A3282A"/>
    <w:rsid w:val="00A32EEE"/>
    <w:rsid w:val="00A3386E"/>
    <w:rsid w:val="00A33884"/>
    <w:rsid w:val="00A3456F"/>
    <w:rsid w:val="00A36C98"/>
    <w:rsid w:val="00A45455"/>
    <w:rsid w:val="00A45D24"/>
    <w:rsid w:val="00A46644"/>
    <w:rsid w:val="00A50A66"/>
    <w:rsid w:val="00A518F8"/>
    <w:rsid w:val="00A54055"/>
    <w:rsid w:val="00A54AA1"/>
    <w:rsid w:val="00A5530A"/>
    <w:rsid w:val="00A575F3"/>
    <w:rsid w:val="00A57B3E"/>
    <w:rsid w:val="00A602F1"/>
    <w:rsid w:val="00A6074B"/>
    <w:rsid w:val="00A6281F"/>
    <w:rsid w:val="00A63FFB"/>
    <w:rsid w:val="00A65BF3"/>
    <w:rsid w:val="00A66E10"/>
    <w:rsid w:val="00A673AA"/>
    <w:rsid w:val="00A67D75"/>
    <w:rsid w:val="00A7270C"/>
    <w:rsid w:val="00A72C1B"/>
    <w:rsid w:val="00A77750"/>
    <w:rsid w:val="00A824A9"/>
    <w:rsid w:val="00A83F6B"/>
    <w:rsid w:val="00A86684"/>
    <w:rsid w:val="00A86C52"/>
    <w:rsid w:val="00A87248"/>
    <w:rsid w:val="00A87578"/>
    <w:rsid w:val="00A90559"/>
    <w:rsid w:val="00A90EE1"/>
    <w:rsid w:val="00A92A53"/>
    <w:rsid w:val="00A938C7"/>
    <w:rsid w:val="00A95C1E"/>
    <w:rsid w:val="00A95E0A"/>
    <w:rsid w:val="00A96B42"/>
    <w:rsid w:val="00A97203"/>
    <w:rsid w:val="00AA1783"/>
    <w:rsid w:val="00AA20C5"/>
    <w:rsid w:val="00AA24A2"/>
    <w:rsid w:val="00AA3F1A"/>
    <w:rsid w:val="00AA4B7E"/>
    <w:rsid w:val="00AA6C42"/>
    <w:rsid w:val="00AA7942"/>
    <w:rsid w:val="00AB0668"/>
    <w:rsid w:val="00AB0B1F"/>
    <w:rsid w:val="00AB1D83"/>
    <w:rsid w:val="00AB2710"/>
    <w:rsid w:val="00AC23DA"/>
    <w:rsid w:val="00AC2C98"/>
    <w:rsid w:val="00AC3540"/>
    <w:rsid w:val="00AC43FC"/>
    <w:rsid w:val="00AC4816"/>
    <w:rsid w:val="00AC4BBC"/>
    <w:rsid w:val="00AC55CA"/>
    <w:rsid w:val="00AC76E3"/>
    <w:rsid w:val="00AD116C"/>
    <w:rsid w:val="00AD3980"/>
    <w:rsid w:val="00AD4B82"/>
    <w:rsid w:val="00AD766E"/>
    <w:rsid w:val="00AD799A"/>
    <w:rsid w:val="00AD7B93"/>
    <w:rsid w:val="00AE0D14"/>
    <w:rsid w:val="00AE2EF2"/>
    <w:rsid w:val="00AE6D3E"/>
    <w:rsid w:val="00AE6F0A"/>
    <w:rsid w:val="00AE7D64"/>
    <w:rsid w:val="00AF0474"/>
    <w:rsid w:val="00AF1409"/>
    <w:rsid w:val="00AF1EBF"/>
    <w:rsid w:val="00AF1F71"/>
    <w:rsid w:val="00AF20E7"/>
    <w:rsid w:val="00AF2689"/>
    <w:rsid w:val="00AF48BE"/>
    <w:rsid w:val="00AF5685"/>
    <w:rsid w:val="00AF61CB"/>
    <w:rsid w:val="00AF63BF"/>
    <w:rsid w:val="00B01033"/>
    <w:rsid w:val="00B02398"/>
    <w:rsid w:val="00B03D8B"/>
    <w:rsid w:val="00B044DB"/>
    <w:rsid w:val="00B05854"/>
    <w:rsid w:val="00B065D5"/>
    <w:rsid w:val="00B07764"/>
    <w:rsid w:val="00B105AC"/>
    <w:rsid w:val="00B11402"/>
    <w:rsid w:val="00B157AF"/>
    <w:rsid w:val="00B15DFC"/>
    <w:rsid w:val="00B17EC7"/>
    <w:rsid w:val="00B218E3"/>
    <w:rsid w:val="00B22F95"/>
    <w:rsid w:val="00B24A00"/>
    <w:rsid w:val="00B24EB2"/>
    <w:rsid w:val="00B2588C"/>
    <w:rsid w:val="00B310C3"/>
    <w:rsid w:val="00B40664"/>
    <w:rsid w:val="00B41253"/>
    <w:rsid w:val="00B42E11"/>
    <w:rsid w:val="00B44191"/>
    <w:rsid w:val="00B44D5F"/>
    <w:rsid w:val="00B46CD7"/>
    <w:rsid w:val="00B471BA"/>
    <w:rsid w:val="00B50CDB"/>
    <w:rsid w:val="00B512B0"/>
    <w:rsid w:val="00B521E3"/>
    <w:rsid w:val="00B52946"/>
    <w:rsid w:val="00B531AF"/>
    <w:rsid w:val="00B53A92"/>
    <w:rsid w:val="00B55D87"/>
    <w:rsid w:val="00B55F5D"/>
    <w:rsid w:val="00B560BC"/>
    <w:rsid w:val="00B57CD5"/>
    <w:rsid w:val="00B60787"/>
    <w:rsid w:val="00B6281C"/>
    <w:rsid w:val="00B629E9"/>
    <w:rsid w:val="00B62DFE"/>
    <w:rsid w:val="00B638A7"/>
    <w:rsid w:val="00B642F1"/>
    <w:rsid w:val="00B64ABB"/>
    <w:rsid w:val="00B6500C"/>
    <w:rsid w:val="00B658EC"/>
    <w:rsid w:val="00B65C04"/>
    <w:rsid w:val="00B66A22"/>
    <w:rsid w:val="00B67173"/>
    <w:rsid w:val="00B673D3"/>
    <w:rsid w:val="00B67CCE"/>
    <w:rsid w:val="00B70304"/>
    <w:rsid w:val="00B71683"/>
    <w:rsid w:val="00B717C6"/>
    <w:rsid w:val="00B722AF"/>
    <w:rsid w:val="00B72F15"/>
    <w:rsid w:val="00B738D6"/>
    <w:rsid w:val="00B7461E"/>
    <w:rsid w:val="00B752BE"/>
    <w:rsid w:val="00B7748D"/>
    <w:rsid w:val="00B77F81"/>
    <w:rsid w:val="00B8190C"/>
    <w:rsid w:val="00B820D6"/>
    <w:rsid w:val="00B83E5D"/>
    <w:rsid w:val="00B85D91"/>
    <w:rsid w:val="00B87E92"/>
    <w:rsid w:val="00B90623"/>
    <w:rsid w:val="00B908C7"/>
    <w:rsid w:val="00B91CCC"/>
    <w:rsid w:val="00B9310D"/>
    <w:rsid w:val="00B93F6A"/>
    <w:rsid w:val="00B95278"/>
    <w:rsid w:val="00BA1286"/>
    <w:rsid w:val="00BA1616"/>
    <w:rsid w:val="00BA19B4"/>
    <w:rsid w:val="00BA3028"/>
    <w:rsid w:val="00BA3BD7"/>
    <w:rsid w:val="00BA3E58"/>
    <w:rsid w:val="00BB2FBC"/>
    <w:rsid w:val="00BB6C7A"/>
    <w:rsid w:val="00BB6D21"/>
    <w:rsid w:val="00BC2237"/>
    <w:rsid w:val="00BC2A07"/>
    <w:rsid w:val="00BC3D58"/>
    <w:rsid w:val="00BC401A"/>
    <w:rsid w:val="00BC4861"/>
    <w:rsid w:val="00BC579C"/>
    <w:rsid w:val="00BC6F24"/>
    <w:rsid w:val="00BC779A"/>
    <w:rsid w:val="00BD0FC4"/>
    <w:rsid w:val="00BD1A0D"/>
    <w:rsid w:val="00BD4512"/>
    <w:rsid w:val="00BD50FD"/>
    <w:rsid w:val="00BD551B"/>
    <w:rsid w:val="00BE0D9C"/>
    <w:rsid w:val="00BE25AE"/>
    <w:rsid w:val="00BE28B5"/>
    <w:rsid w:val="00BE405B"/>
    <w:rsid w:val="00BE512C"/>
    <w:rsid w:val="00BE5AA7"/>
    <w:rsid w:val="00BE7FA6"/>
    <w:rsid w:val="00BF0942"/>
    <w:rsid w:val="00BF1872"/>
    <w:rsid w:val="00BF19E9"/>
    <w:rsid w:val="00BF7690"/>
    <w:rsid w:val="00C01881"/>
    <w:rsid w:val="00C03805"/>
    <w:rsid w:val="00C0541A"/>
    <w:rsid w:val="00C059EB"/>
    <w:rsid w:val="00C05E97"/>
    <w:rsid w:val="00C05FDF"/>
    <w:rsid w:val="00C06814"/>
    <w:rsid w:val="00C0729B"/>
    <w:rsid w:val="00C07F25"/>
    <w:rsid w:val="00C100D9"/>
    <w:rsid w:val="00C12D73"/>
    <w:rsid w:val="00C15BFE"/>
    <w:rsid w:val="00C1719E"/>
    <w:rsid w:val="00C179AE"/>
    <w:rsid w:val="00C17DAC"/>
    <w:rsid w:val="00C2141C"/>
    <w:rsid w:val="00C228A8"/>
    <w:rsid w:val="00C2328A"/>
    <w:rsid w:val="00C250AB"/>
    <w:rsid w:val="00C27286"/>
    <w:rsid w:val="00C30B13"/>
    <w:rsid w:val="00C32A2F"/>
    <w:rsid w:val="00C34B5E"/>
    <w:rsid w:val="00C35105"/>
    <w:rsid w:val="00C362A5"/>
    <w:rsid w:val="00C36366"/>
    <w:rsid w:val="00C372AE"/>
    <w:rsid w:val="00C43578"/>
    <w:rsid w:val="00C47DB4"/>
    <w:rsid w:val="00C5108E"/>
    <w:rsid w:val="00C5266A"/>
    <w:rsid w:val="00C53E1A"/>
    <w:rsid w:val="00C54308"/>
    <w:rsid w:val="00C60F0A"/>
    <w:rsid w:val="00C618D9"/>
    <w:rsid w:val="00C62A57"/>
    <w:rsid w:val="00C64A0A"/>
    <w:rsid w:val="00C64B1D"/>
    <w:rsid w:val="00C65B48"/>
    <w:rsid w:val="00C65FDF"/>
    <w:rsid w:val="00C661AB"/>
    <w:rsid w:val="00C667A7"/>
    <w:rsid w:val="00C700B1"/>
    <w:rsid w:val="00C73A6A"/>
    <w:rsid w:val="00C75A92"/>
    <w:rsid w:val="00C75D86"/>
    <w:rsid w:val="00C76E26"/>
    <w:rsid w:val="00C7727F"/>
    <w:rsid w:val="00C77809"/>
    <w:rsid w:val="00C801AA"/>
    <w:rsid w:val="00C80B7C"/>
    <w:rsid w:val="00C8266D"/>
    <w:rsid w:val="00C83AB7"/>
    <w:rsid w:val="00C87137"/>
    <w:rsid w:val="00C8724B"/>
    <w:rsid w:val="00C90C6B"/>
    <w:rsid w:val="00C92615"/>
    <w:rsid w:val="00C92C9B"/>
    <w:rsid w:val="00C93CE1"/>
    <w:rsid w:val="00C93D2C"/>
    <w:rsid w:val="00C9577D"/>
    <w:rsid w:val="00C96609"/>
    <w:rsid w:val="00CA5206"/>
    <w:rsid w:val="00CB1AD3"/>
    <w:rsid w:val="00CB1DAA"/>
    <w:rsid w:val="00CB1EF6"/>
    <w:rsid w:val="00CB38BE"/>
    <w:rsid w:val="00CB3A12"/>
    <w:rsid w:val="00CB3AFA"/>
    <w:rsid w:val="00CB51FE"/>
    <w:rsid w:val="00CB5582"/>
    <w:rsid w:val="00CB7E7E"/>
    <w:rsid w:val="00CC5EFF"/>
    <w:rsid w:val="00CC6C8C"/>
    <w:rsid w:val="00CC6E87"/>
    <w:rsid w:val="00CD0A24"/>
    <w:rsid w:val="00CD0C35"/>
    <w:rsid w:val="00CD3B07"/>
    <w:rsid w:val="00CD3DBC"/>
    <w:rsid w:val="00CD75F6"/>
    <w:rsid w:val="00CE0887"/>
    <w:rsid w:val="00CE1DE7"/>
    <w:rsid w:val="00CE372A"/>
    <w:rsid w:val="00CE4F60"/>
    <w:rsid w:val="00CF2230"/>
    <w:rsid w:val="00CF2981"/>
    <w:rsid w:val="00CF2CBB"/>
    <w:rsid w:val="00CF37F5"/>
    <w:rsid w:val="00CF3C62"/>
    <w:rsid w:val="00D00212"/>
    <w:rsid w:val="00D01841"/>
    <w:rsid w:val="00D01BF0"/>
    <w:rsid w:val="00D034D5"/>
    <w:rsid w:val="00D04F78"/>
    <w:rsid w:val="00D06C82"/>
    <w:rsid w:val="00D06F38"/>
    <w:rsid w:val="00D10DC5"/>
    <w:rsid w:val="00D10FF4"/>
    <w:rsid w:val="00D12BAE"/>
    <w:rsid w:val="00D150EF"/>
    <w:rsid w:val="00D154CE"/>
    <w:rsid w:val="00D16BBE"/>
    <w:rsid w:val="00D16F65"/>
    <w:rsid w:val="00D17496"/>
    <w:rsid w:val="00D17E19"/>
    <w:rsid w:val="00D219DA"/>
    <w:rsid w:val="00D22E19"/>
    <w:rsid w:val="00D23A03"/>
    <w:rsid w:val="00D242FB"/>
    <w:rsid w:val="00D2665F"/>
    <w:rsid w:val="00D26C95"/>
    <w:rsid w:val="00D30F3E"/>
    <w:rsid w:val="00D31135"/>
    <w:rsid w:val="00D31AD8"/>
    <w:rsid w:val="00D33C44"/>
    <w:rsid w:val="00D365AC"/>
    <w:rsid w:val="00D37F30"/>
    <w:rsid w:val="00D40A65"/>
    <w:rsid w:val="00D418FE"/>
    <w:rsid w:val="00D434E4"/>
    <w:rsid w:val="00D44610"/>
    <w:rsid w:val="00D449F9"/>
    <w:rsid w:val="00D44F50"/>
    <w:rsid w:val="00D44FD4"/>
    <w:rsid w:val="00D460BC"/>
    <w:rsid w:val="00D4678B"/>
    <w:rsid w:val="00D56343"/>
    <w:rsid w:val="00D57911"/>
    <w:rsid w:val="00D61E7B"/>
    <w:rsid w:val="00D63725"/>
    <w:rsid w:val="00D66B8C"/>
    <w:rsid w:val="00D676DC"/>
    <w:rsid w:val="00D7027F"/>
    <w:rsid w:val="00D71753"/>
    <w:rsid w:val="00D71F23"/>
    <w:rsid w:val="00D74E94"/>
    <w:rsid w:val="00D7593B"/>
    <w:rsid w:val="00D765C8"/>
    <w:rsid w:val="00D77AFE"/>
    <w:rsid w:val="00D77B00"/>
    <w:rsid w:val="00D8293A"/>
    <w:rsid w:val="00D84940"/>
    <w:rsid w:val="00D879C8"/>
    <w:rsid w:val="00D91178"/>
    <w:rsid w:val="00D91FD6"/>
    <w:rsid w:val="00D92C3D"/>
    <w:rsid w:val="00D9349D"/>
    <w:rsid w:val="00D9397C"/>
    <w:rsid w:val="00D9628E"/>
    <w:rsid w:val="00D96850"/>
    <w:rsid w:val="00DA0665"/>
    <w:rsid w:val="00DA2B65"/>
    <w:rsid w:val="00DA2B8B"/>
    <w:rsid w:val="00DA45F1"/>
    <w:rsid w:val="00DA70BC"/>
    <w:rsid w:val="00DA781B"/>
    <w:rsid w:val="00DA7FF3"/>
    <w:rsid w:val="00DB0EDB"/>
    <w:rsid w:val="00DB38A5"/>
    <w:rsid w:val="00DB5C0E"/>
    <w:rsid w:val="00DB6B6E"/>
    <w:rsid w:val="00DC272C"/>
    <w:rsid w:val="00DC3E56"/>
    <w:rsid w:val="00DC5C58"/>
    <w:rsid w:val="00DC613B"/>
    <w:rsid w:val="00DD01F2"/>
    <w:rsid w:val="00DD0C2B"/>
    <w:rsid w:val="00DD10D9"/>
    <w:rsid w:val="00DD2F2B"/>
    <w:rsid w:val="00DD3A9F"/>
    <w:rsid w:val="00DD3F8F"/>
    <w:rsid w:val="00DD4C4F"/>
    <w:rsid w:val="00DD522D"/>
    <w:rsid w:val="00DD579B"/>
    <w:rsid w:val="00DD6003"/>
    <w:rsid w:val="00DD6474"/>
    <w:rsid w:val="00DD784A"/>
    <w:rsid w:val="00DE2668"/>
    <w:rsid w:val="00DE30B7"/>
    <w:rsid w:val="00DE30C4"/>
    <w:rsid w:val="00DE4D0F"/>
    <w:rsid w:val="00DF11EB"/>
    <w:rsid w:val="00DF537E"/>
    <w:rsid w:val="00DF6489"/>
    <w:rsid w:val="00DF6704"/>
    <w:rsid w:val="00E01B2D"/>
    <w:rsid w:val="00E026C0"/>
    <w:rsid w:val="00E03754"/>
    <w:rsid w:val="00E05FFC"/>
    <w:rsid w:val="00E072C1"/>
    <w:rsid w:val="00E10A1C"/>
    <w:rsid w:val="00E118F9"/>
    <w:rsid w:val="00E119B3"/>
    <w:rsid w:val="00E12966"/>
    <w:rsid w:val="00E12CA2"/>
    <w:rsid w:val="00E139E8"/>
    <w:rsid w:val="00E15A12"/>
    <w:rsid w:val="00E1790B"/>
    <w:rsid w:val="00E20B9A"/>
    <w:rsid w:val="00E26390"/>
    <w:rsid w:val="00E27EF4"/>
    <w:rsid w:val="00E305C3"/>
    <w:rsid w:val="00E30C27"/>
    <w:rsid w:val="00E30E13"/>
    <w:rsid w:val="00E341CF"/>
    <w:rsid w:val="00E348FC"/>
    <w:rsid w:val="00E3657E"/>
    <w:rsid w:val="00E365B5"/>
    <w:rsid w:val="00E42135"/>
    <w:rsid w:val="00E468BE"/>
    <w:rsid w:val="00E46A89"/>
    <w:rsid w:val="00E505A1"/>
    <w:rsid w:val="00E5067B"/>
    <w:rsid w:val="00E5074A"/>
    <w:rsid w:val="00E51629"/>
    <w:rsid w:val="00E51B9F"/>
    <w:rsid w:val="00E52510"/>
    <w:rsid w:val="00E53E70"/>
    <w:rsid w:val="00E567FA"/>
    <w:rsid w:val="00E57917"/>
    <w:rsid w:val="00E60771"/>
    <w:rsid w:val="00E621DF"/>
    <w:rsid w:val="00E6558E"/>
    <w:rsid w:val="00E66FF8"/>
    <w:rsid w:val="00E67A8B"/>
    <w:rsid w:val="00E72614"/>
    <w:rsid w:val="00E763FE"/>
    <w:rsid w:val="00E77B98"/>
    <w:rsid w:val="00E811FA"/>
    <w:rsid w:val="00E84455"/>
    <w:rsid w:val="00E847C2"/>
    <w:rsid w:val="00E863B1"/>
    <w:rsid w:val="00E87338"/>
    <w:rsid w:val="00E901B5"/>
    <w:rsid w:val="00E9087B"/>
    <w:rsid w:val="00E9213D"/>
    <w:rsid w:val="00E92C31"/>
    <w:rsid w:val="00E9357A"/>
    <w:rsid w:val="00E97D9C"/>
    <w:rsid w:val="00EA1F5A"/>
    <w:rsid w:val="00EA2CC9"/>
    <w:rsid w:val="00EA3FE2"/>
    <w:rsid w:val="00EA505E"/>
    <w:rsid w:val="00EA51D5"/>
    <w:rsid w:val="00EB06DB"/>
    <w:rsid w:val="00EB0A82"/>
    <w:rsid w:val="00EB0CEF"/>
    <w:rsid w:val="00EB4279"/>
    <w:rsid w:val="00EB65C1"/>
    <w:rsid w:val="00EB7A35"/>
    <w:rsid w:val="00EB7F50"/>
    <w:rsid w:val="00EC0607"/>
    <w:rsid w:val="00EC4F93"/>
    <w:rsid w:val="00EC60AB"/>
    <w:rsid w:val="00ED15B7"/>
    <w:rsid w:val="00ED2015"/>
    <w:rsid w:val="00ED3B0D"/>
    <w:rsid w:val="00ED5435"/>
    <w:rsid w:val="00ED73EC"/>
    <w:rsid w:val="00ED76E9"/>
    <w:rsid w:val="00EE0DA9"/>
    <w:rsid w:val="00EE318B"/>
    <w:rsid w:val="00EE41E6"/>
    <w:rsid w:val="00EE4AF3"/>
    <w:rsid w:val="00EE7BD4"/>
    <w:rsid w:val="00EF032F"/>
    <w:rsid w:val="00EF1591"/>
    <w:rsid w:val="00EF5D91"/>
    <w:rsid w:val="00F014FC"/>
    <w:rsid w:val="00F01887"/>
    <w:rsid w:val="00F02765"/>
    <w:rsid w:val="00F02C2D"/>
    <w:rsid w:val="00F04E75"/>
    <w:rsid w:val="00F0592E"/>
    <w:rsid w:val="00F12A9B"/>
    <w:rsid w:val="00F12E60"/>
    <w:rsid w:val="00F143F8"/>
    <w:rsid w:val="00F17B42"/>
    <w:rsid w:val="00F22323"/>
    <w:rsid w:val="00F23973"/>
    <w:rsid w:val="00F26D59"/>
    <w:rsid w:val="00F274FB"/>
    <w:rsid w:val="00F279CF"/>
    <w:rsid w:val="00F300B3"/>
    <w:rsid w:val="00F3391D"/>
    <w:rsid w:val="00F339DB"/>
    <w:rsid w:val="00F36E43"/>
    <w:rsid w:val="00F374AE"/>
    <w:rsid w:val="00F408B7"/>
    <w:rsid w:val="00F41338"/>
    <w:rsid w:val="00F43224"/>
    <w:rsid w:val="00F47B33"/>
    <w:rsid w:val="00F5044E"/>
    <w:rsid w:val="00F50536"/>
    <w:rsid w:val="00F5105E"/>
    <w:rsid w:val="00F5495D"/>
    <w:rsid w:val="00F54EA2"/>
    <w:rsid w:val="00F56529"/>
    <w:rsid w:val="00F60451"/>
    <w:rsid w:val="00F60B29"/>
    <w:rsid w:val="00F6181B"/>
    <w:rsid w:val="00F70C4B"/>
    <w:rsid w:val="00F70D43"/>
    <w:rsid w:val="00F71F14"/>
    <w:rsid w:val="00F72683"/>
    <w:rsid w:val="00F72DE0"/>
    <w:rsid w:val="00F75803"/>
    <w:rsid w:val="00F760C2"/>
    <w:rsid w:val="00F76225"/>
    <w:rsid w:val="00F81F08"/>
    <w:rsid w:val="00F855F4"/>
    <w:rsid w:val="00F85A47"/>
    <w:rsid w:val="00F954BF"/>
    <w:rsid w:val="00FA001B"/>
    <w:rsid w:val="00FA0339"/>
    <w:rsid w:val="00FA1264"/>
    <w:rsid w:val="00FA16EA"/>
    <w:rsid w:val="00FA1E40"/>
    <w:rsid w:val="00FA271D"/>
    <w:rsid w:val="00FA2B51"/>
    <w:rsid w:val="00FA2C5D"/>
    <w:rsid w:val="00FA3C39"/>
    <w:rsid w:val="00FA5373"/>
    <w:rsid w:val="00FA5904"/>
    <w:rsid w:val="00FA6063"/>
    <w:rsid w:val="00FB37AC"/>
    <w:rsid w:val="00FC64E2"/>
    <w:rsid w:val="00FC67BB"/>
    <w:rsid w:val="00FD0B17"/>
    <w:rsid w:val="00FD1178"/>
    <w:rsid w:val="00FD4694"/>
    <w:rsid w:val="00FD6C20"/>
    <w:rsid w:val="00FD6F19"/>
    <w:rsid w:val="00FE3816"/>
    <w:rsid w:val="00FE6311"/>
    <w:rsid w:val="00FE6FE3"/>
    <w:rsid w:val="00FE7E79"/>
    <w:rsid w:val="00FF0483"/>
    <w:rsid w:val="00FF4199"/>
    <w:rsid w:val="00FF4F0A"/>
    <w:rsid w:val="00FF5044"/>
    <w:rsid w:val="00FF537D"/>
    <w:rsid w:val="00FF53C1"/>
    <w:rsid w:val="00FF56EE"/>
    <w:rsid w:val="00FF6B1A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ypewriter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BE"/>
    <w:rPr>
      <w:sz w:val="24"/>
      <w:szCs w:val="24"/>
    </w:rPr>
  </w:style>
  <w:style w:type="paragraph" w:styleId="3">
    <w:name w:val="heading 3"/>
    <w:basedOn w:val="a"/>
    <w:next w:val="a"/>
    <w:qFormat/>
    <w:rsid w:val="00D8293A"/>
    <w:pPr>
      <w:keepNext/>
      <w:jc w:val="center"/>
      <w:outlineLvl w:val="2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784A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DD784A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165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EE318B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500C23"/>
    <w:rPr>
      <w:szCs w:val="20"/>
      <w:lang w:val="en-GB"/>
    </w:rPr>
  </w:style>
  <w:style w:type="character" w:customStyle="1" w:styleId="ab">
    <w:name w:val="Основной текст Знак"/>
    <w:basedOn w:val="a0"/>
    <w:link w:val="aa"/>
    <w:rsid w:val="00500C23"/>
    <w:rPr>
      <w:sz w:val="24"/>
      <w:lang w:val="en-GB"/>
    </w:rPr>
  </w:style>
  <w:style w:type="paragraph" w:styleId="ac">
    <w:name w:val="List Paragraph"/>
    <w:basedOn w:val="a"/>
    <w:uiPriority w:val="34"/>
    <w:qFormat/>
    <w:rsid w:val="00560094"/>
    <w:pPr>
      <w:ind w:left="720"/>
      <w:contextualSpacing/>
    </w:pPr>
  </w:style>
  <w:style w:type="character" w:styleId="ad">
    <w:name w:val="annotation reference"/>
    <w:unhideWhenUsed/>
    <w:rsid w:val="0097623F"/>
    <w:rPr>
      <w:sz w:val="16"/>
      <w:szCs w:val="16"/>
    </w:rPr>
  </w:style>
  <w:style w:type="paragraph" w:styleId="ae">
    <w:name w:val="annotation text"/>
    <w:basedOn w:val="a"/>
    <w:link w:val="af"/>
    <w:unhideWhenUsed/>
    <w:rsid w:val="0097623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97623F"/>
  </w:style>
  <w:style w:type="character" w:styleId="HTML">
    <w:name w:val="HTML Typewriter"/>
    <w:basedOn w:val="a0"/>
    <w:uiPriority w:val="99"/>
    <w:unhideWhenUsed/>
    <w:rsid w:val="00936B1B"/>
    <w:rPr>
      <w:rFonts w:ascii="Courier New" w:eastAsia="Calibri" w:hAnsi="Courier New" w:cs="Courier New" w:hint="default"/>
      <w:sz w:val="20"/>
      <w:szCs w:val="20"/>
    </w:rPr>
  </w:style>
  <w:style w:type="paragraph" w:styleId="af0">
    <w:name w:val="No Spacing"/>
    <w:uiPriority w:val="1"/>
    <w:qFormat/>
    <w:rsid w:val="00CC6E8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Emphasis"/>
    <w:basedOn w:val="a0"/>
    <w:qFormat/>
    <w:rsid w:val="009B3F76"/>
    <w:rPr>
      <w:i/>
      <w:iCs/>
    </w:rPr>
  </w:style>
  <w:style w:type="paragraph" w:styleId="af2">
    <w:name w:val="annotation subject"/>
    <w:basedOn w:val="ae"/>
    <w:next w:val="ae"/>
    <w:link w:val="af3"/>
    <w:rsid w:val="00FC64E2"/>
    <w:rPr>
      <w:b/>
      <w:bCs/>
    </w:rPr>
  </w:style>
  <w:style w:type="character" w:customStyle="1" w:styleId="af3">
    <w:name w:val="Тема примечания Знак"/>
    <w:basedOn w:val="af"/>
    <w:link w:val="af2"/>
    <w:rsid w:val="00FC64E2"/>
    <w:rPr>
      <w:b/>
      <w:bCs/>
    </w:rPr>
  </w:style>
  <w:style w:type="character" w:styleId="af4">
    <w:name w:val="Hyperlink"/>
    <w:basedOn w:val="a0"/>
    <w:uiPriority w:val="99"/>
    <w:unhideWhenUsed/>
    <w:rsid w:val="00E567FA"/>
    <w:rPr>
      <w:color w:val="0000FF"/>
      <w:u w:val="single"/>
    </w:rPr>
  </w:style>
  <w:style w:type="character" w:customStyle="1" w:styleId="a9">
    <w:name w:val="Текст выноски Знак"/>
    <w:basedOn w:val="a0"/>
    <w:link w:val="a8"/>
    <w:rsid w:val="00571C83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571C83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571C83"/>
    <w:rPr>
      <w:sz w:val="24"/>
      <w:szCs w:val="24"/>
    </w:rPr>
  </w:style>
  <w:style w:type="paragraph" w:customStyle="1" w:styleId="caphiright">
    <w:name w:val="cap_hi_right"/>
    <w:basedOn w:val="a"/>
    <w:rsid w:val="00E365B5"/>
    <w:pPr>
      <w:spacing w:before="100" w:beforeAutospacing="1" w:after="100" w:afterAutospacing="1"/>
    </w:pPr>
    <w:rPr>
      <w:sz w:val="2"/>
      <w:szCs w:val="2"/>
    </w:rPr>
  </w:style>
  <w:style w:type="character" w:customStyle="1" w:styleId="12">
    <w:name w:val="Заголовок №1 (2)_"/>
    <w:basedOn w:val="a0"/>
    <w:link w:val="120"/>
    <w:locked/>
    <w:rsid w:val="003E48AD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3E48AD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sz w:val="23"/>
      <w:szCs w:val="23"/>
    </w:rPr>
  </w:style>
  <w:style w:type="character" w:customStyle="1" w:styleId="22">
    <w:name w:val="Заголовок №2 (2)_"/>
    <w:basedOn w:val="a0"/>
    <w:link w:val="220"/>
    <w:locked/>
    <w:rsid w:val="003E48AD"/>
    <w:rPr>
      <w:rFonts w:ascii="Arial" w:eastAsia="Arial" w:hAnsi="Arial" w:cs="Arial"/>
      <w:shd w:val="clear" w:color="auto" w:fill="FFFFFF"/>
    </w:rPr>
  </w:style>
  <w:style w:type="paragraph" w:customStyle="1" w:styleId="220">
    <w:name w:val="Заголовок №2 (2)"/>
    <w:basedOn w:val="a"/>
    <w:link w:val="22"/>
    <w:rsid w:val="003E48AD"/>
    <w:pPr>
      <w:shd w:val="clear" w:color="auto" w:fill="FFFFFF"/>
      <w:spacing w:before="60" w:after="60" w:line="0" w:lineRule="atLeast"/>
      <w:outlineLvl w:val="1"/>
    </w:pPr>
    <w:rPr>
      <w:rFonts w:ascii="Arial" w:eastAsia="Arial" w:hAnsi="Arial" w:cs="Arial"/>
      <w:sz w:val="20"/>
      <w:szCs w:val="20"/>
    </w:rPr>
  </w:style>
  <w:style w:type="paragraph" w:styleId="af5">
    <w:name w:val="Revision"/>
    <w:hidden/>
    <w:uiPriority w:val="99"/>
    <w:semiHidden/>
    <w:rsid w:val="007C5900"/>
    <w:rPr>
      <w:sz w:val="24"/>
      <w:szCs w:val="24"/>
    </w:rPr>
  </w:style>
  <w:style w:type="paragraph" w:styleId="af6">
    <w:name w:val="Body Text Indent"/>
    <w:basedOn w:val="a"/>
    <w:link w:val="af7"/>
    <w:rsid w:val="00485485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48548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ypewriter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BE"/>
    <w:rPr>
      <w:sz w:val="24"/>
      <w:szCs w:val="24"/>
    </w:rPr>
  </w:style>
  <w:style w:type="paragraph" w:styleId="3">
    <w:name w:val="heading 3"/>
    <w:basedOn w:val="a"/>
    <w:next w:val="a"/>
    <w:qFormat/>
    <w:rsid w:val="00D8293A"/>
    <w:pPr>
      <w:keepNext/>
      <w:jc w:val="center"/>
      <w:outlineLvl w:val="2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784A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DD784A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165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EE318B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500C23"/>
    <w:rPr>
      <w:szCs w:val="20"/>
      <w:lang w:val="en-GB"/>
    </w:rPr>
  </w:style>
  <w:style w:type="character" w:customStyle="1" w:styleId="ab">
    <w:name w:val="Основной текст Знак"/>
    <w:basedOn w:val="a0"/>
    <w:link w:val="aa"/>
    <w:rsid w:val="00500C23"/>
    <w:rPr>
      <w:sz w:val="24"/>
      <w:lang w:val="en-GB"/>
    </w:rPr>
  </w:style>
  <w:style w:type="paragraph" w:styleId="ac">
    <w:name w:val="List Paragraph"/>
    <w:basedOn w:val="a"/>
    <w:uiPriority w:val="34"/>
    <w:qFormat/>
    <w:rsid w:val="00560094"/>
    <w:pPr>
      <w:ind w:left="720"/>
      <w:contextualSpacing/>
    </w:pPr>
  </w:style>
  <w:style w:type="character" w:styleId="ad">
    <w:name w:val="annotation reference"/>
    <w:unhideWhenUsed/>
    <w:rsid w:val="0097623F"/>
    <w:rPr>
      <w:sz w:val="16"/>
      <w:szCs w:val="16"/>
    </w:rPr>
  </w:style>
  <w:style w:type="paragraph" w:styleId="ae">
    <w:name w:val="annotation text"/>
    <w:basedOn w:val="a"/>
    <w:link w:val="af"/>
    <w:unhideWhenUsed/>
    <w:rsid w:val="0097623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97623F"/>
  </w:style>
  <w:style w:type="character" w:styleId="HTML">
    <w:name w:val="HTML Typewriter"/>
    <w:basedOn w:val="a0"/>
    <w:uiPriority w:val="99"/>
    <w:unhideWhenUsed/>
    <w:rsid w:val="00936B1B"/>
    <w:rPr>
      <w:rFonts w:ascii="Courier New" w:eastAsia="Calibri" w:hAnsi="Courier New" w:cs="Courier New" w:hint="default"/>
      <w:sz w:val="20"/>
      <w:szCs w:val="20"/>
    </w:rPr>
  </w:style>
  <w:style w:type="paragraph" w:styleId="af0">
    <w:name w:val="No Spacing"/>
    <w:uiPriority w:val="1"/>
    <w:qFormat/>
    <w:rsid w:val="00CC6E8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Emphasis"/>
    <w:basedOn w:val="a0"/>
    <w:qFormat/>
    <w:rsid w:val="009B3F76"/>
    <w:rPr>
      <w:i/>
      <w:iCs/>
    </w:rPr>
  </w:style>
  <w:style w:type="paragraph" w:styleId="af2">
    <w:name w:val="annotation subject"/>
    <w:basedOn w:val="ae"/>
    <w:next w:val="ae"/>
    <w:link w:val="af3"/>
    <w:rsid w:val="00FC64E2"/>
    <w:rPr>
      <w:b/>
      <w:bCs/>
    </w:rPr>
  </w:style>
  <w:style w:type="character" w:customStyle="1" w:styleId="af3">
    <w:name w:val="Тема примечания Знак"/>
    <w:basedOn w:val="af"/>
    <w:link w:val="af2"/>
    <w:rsid w:val="00FC64E2"/>
    <w:rPr>
      <w:b/>
      <w:bCs/>
    </w:rPr>
  </w:style>
  <w:style w:type="character" w:styleId="af4">
    <w:name w:val="Hyperlink"/>
    <w:basedOn w:val="a0"/>
    <w:uiPriority w:val="99"/>
    <w:unhideWhenUsed/>
    <w:rsid w:val="00E567FA"/>
    <w:rPr>
      <w:color w:val="0000FF"/>
      <w:u w:val="single"/>
    </w:rPr>
  </w:style>
  <w:style w:type="character" w:customStyle="1" w:styleId="a9">
    <w:name w:val="Текст выноски Знак"/>
    <w:basedOn w:val="a0"/>
    <w:link w:val="a8"/>
    <w:rsid w:val="00571C83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571C83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571C83"/>
    <w:rPr>
      <w:sz w:val="24"/>
      <w:szCs w:val="24"/>
    </w:rPr>
  </w:style>
  <w:style w:type="paragraph" w:customStyle="1" w:styleId="caphiright">
    <w:name w:val="cap_hi_right"/>
    <w:basedOn w:val="a"/>
    <w:rsid w:val="00E365B5"/>
    <w:pPr>
      <w:spacing w:before="100" w:beforeAutospacing="1" w:after="100" w:afterAutospacing="1"/>
    </w:pPr>
    <w:rPr>
      <w:sz w:val="2"/>
      <w:szCs w:val="2"/>
    </w:rPr>
  </w:style>
  <w:style w:type="character" w:customStyle="1" w:styleId="12">
    <w:name w:val="Заголовок №1 (2)_"/>
    <w:basedOn w:val="a0"/>
    <w:link w:val="120"/>
    <w:locked/>
    <w:rsid w:val="003E48AD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3E48AD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sz w:val="23"/>
      <w:szCs w:val="23"/>
    </w:rPr>
  </w:style>
  <w:style w:type="character" w:customStyle="1" w:styleId="22">
    <w:name w:val="Заголовок №2 (2)_"/>
    <w:basedOn w:val="a0"/>
    <w:link w:val="220"/>
    <w:locked/>
    <w:rsid w:val="003E48AD"/>
    <w:rPr>
      <w:rFonts w:ascii="Arial" w:eastAsia="Arial" w:hAnsi="Arial" w:cs="Arial"/>
      <w:shd w:val="clear" w:color="auto" w:fill="FFFFFF"/>
    </w:rPr>
  </w:style>
  <w:style w:type="paragraph" w:customStyle="1" w:styleId="220">
    <w:name w:val="Заголовок №2 (2)"/>
    <w:basedOn w:val="a"/>
    <w:link w:val="22"/>
    <w:rsid w:val="003E48AD"/>
    <w:pPr>
      <w:shd w:val="clear" w:color="auto" w:fill="FFFFFF"/>
      <w:spacing w:before="60" w:after="60" w:line="0" w:lineRule="atLeast"/>
      <w:outlineLvl w:val="1"/>
    </w:pPr>
    <w:rPr>
      <w:rFonts w:ascii="Arial" w:eastAsia="Arial" w:hAnsi="Arial" w:cs="Arial"/>
      <w:sz w:val="20"/>
      <w:szCs w:val="20"/>
    </w:rPr>
  </w:style>
  <w:style w:type="paragraph" w:styleId="af5">
    <w:name w:val="Revision"/>
    <w:hidden/>
    <w:uiPriority w:val="99"/>
    <w:semiHidden/>
    <w:rsid w:val="007C5900"/>
    <w:rPr>
      <w:sz w:val="24"/>
      <w:szCs w:val="24"/>
    </w:rPr>
  </w:style>
  <w:style w:type="paragraph" w:styleId="af6">
    <w:name w:val="Body Text Indent"/>
    <w:basedOn w:val="a"/>
    <w:link w:val="af7"/>
    <w:rsid w:val="00485485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4854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0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A5B1B-FDEA-42DB-BE57-4E3BA334B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</Pages>
  <Words>793</Words>
  <Characters>5665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 №______________</vt:lpstr>
    </vt:vector>
  </TitlesOfParts>
  <Company>ЗАО РЭС</Company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 №______________</dc:title>
  <dc:creator>XXX</dc:creator>
  <cp:lastModifiedBy>Вильгельм А.В. - Вед.инженер СРП</cp:lastModifiedBy>
  <cp:revision>107</cp:revision>
  <cp:lastPrinted>2016-03-15T08:45:00Z</cp:lastPrinted>
  <dcterms:created xsi:type="dcterms:W3CDTF">2018-01-25T04:02:00Z</dcterms:created>
  <dcterms:modified xsi:type="dcterms:W3CDTF">2024-07-02T07:52:00Z</dcterms:modified>
</cp:coreProperties>
</file>